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AFD45" w14:textId="3FD48173" w:rsidR="002D4BB1" w:rsidRPr="0000778F" w:rsidRDefault="00042356" w:rsidP="006E0ECD">
      <w:r>
        <w:rPr>
          <w:noProof/>
          <w:snapToGrid/>
          <w14:ligatures w14:val="standardContextual"/>
        </w:rPr>
        <mc:AlternateContent>
          <mc:Choice Requires="wpg">
            <w:drawing>
              <wp:anchor distT="0" distB="0" distL="114300" distR="114300" simplePos="0" relativeHeight="251657728" behindDoc="1" locked="0" layoutInCell="1" allowOverlap="1" wp14:anchorId="7D109423" wp14:editId="5D69E6AA">
                <wp:simplePos x="0" y="0"/>
                <wp:positionH relativeFrom="column">
                  <wp:posOffset>-88265</wp:posOffset>
                </wp:positionH>
                <wp:positionV relativeFrom="paragraph">
                  <wp:posOffset>-238125</wp:posOffset>
                </wp:positionV>
                <wp:extent cx="7458075" cy="1619250"/>
                <wp:effectExtent l="0" t="0" r="28575" b="19050"/>
                <wp:wrapNone/>
                <wp:docPr id="1693813188" name="Group 1693813188"/>
                <wp:cNvGraphicFramePr/>
                <a:graphic xmlns:a="http://schemas.openxmlformats.org/drawingml/2006/main">
                  <a:graphicData uri="http://schemas.microsoft.com/office/word/2010/wordprocessingGroup">
                    <wpg:wgp>
                      <wpg:cNvGrpSpPr/>
                      <wpg:grpSpPr>
                        <a:xfrm>
                          <a:off x="0" y="0"/>
                          <a:ext cx="7458075" cy="1619250"/>
                          <a:chOff x="286247" y="1"/>
                          <a:chExt cx="7458153" cy="980813"/>
                        </a:xfrm>
                      </wpg:grpSpPr>
                      <wps:wsp>
                        <wps:cNvPr id="1442570720" name="Rectangle 5"/>
                        <wps:cNvSpPr/>
                        <wps:spPr>
                          <a:xfrm>
                            <a:off x="7351335" y="1"/>
                            <a:ext cx="393065" cy="980813"/>
                          </a:xfrm>
                          <a:prstGeom prst="rect">
                            <a:avLst/>
                          </a:prstGeom>
                          <a:solidFill>
                            <a:srgbClr val="FBDD40"/>
                          </a:solidFill>
                          <a:ln>
                            <a:solidFill>
                              <a:srgbClr val="FBDD4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5648361" name="Text Box 7"/>
                        <wps:cNvSpPr txBox="1"/>
                        <wps:spPr>
                          <a:xfrm>
                            <a:off x="286247" y="79290"/>
                            <a:ext cx="7075854" cy="832290"/>
                          </a:xfrm>
                          <a:prstGeom prst="rect">
                            <a:avLst/>
                          </a:prstGeom>
                          <a:noFill/>
                          <a:ln w="6350">
                            <a:noFill/>
                          </a:ln>
                        </wps:spPr>
                        <wps:txbx>
                          <w:txbxContent>
                            <w:p w14:paraId="63F61AD5" w14:textId="77777777" w:rsidR="000B5FA0" w:rsidRDefault="000B5FA0" w:rsidP="00042356">
                              <w:pPr>
                                <w:rPr>
                                  <w:rFonts w:cstheme="minorHAnsi"/>
                                  <w:sz w:val="56"/>
                                  <w:szCs w:val="48"/>
                                </w:rPr>
                              </w:pPr>
                              <w:r w:rsidRPr="00337605">
                                <w:rPr>
                                  <w:rFonts w:cstheme="minorHAnsi"/>
                                  <w:sz w:val="56"/>
                                  <w:szCs w:val="48"/>
                                </w:rPr>
                                <w:t>Agriculture Demonstration of Practices and Technologies (ADOPT)</w:t>
                              </w:r>
                              <w:r>
                                <w:rPr>
                                  <w:rFonts w:cstheme="minorHAnsi"/>
                                  <w:sz w:val="56"/>
                                  <w:szCs w:val="48"/>
                                </w:rPr>
                                <w:t xml:space="preserve"> </w:t>
                              </w:r>
                            </w:p>
                            <w:p w14:paraId="38722039" w14:textId="4345B323" w:rsidR="000B5FA0" w:rsidRPr="00B462E0" w:rsidRDefault="000B5FA0" w:rsidP="00042356">
                              <w:pPr>
                                <w:rPr>
                                  <w:rFonts w:cstheme="minorHAnsi"/>
                                  <w:sz w:val="48"/>
                                  <w:szCs w:val="40"/>
                                </w:rPr>
                              </w:pPr>
                              <w:r w:rsidRPr="00B462E0">
                                <w:rPr>
                                  <w:rFonts w:cstheme="minorHAnsi"/>
                                  <w:sz w:val="48"/>
                                  <w:szCs w:val="40"/>
                                </w:rPr>
                                <w:t xml:space="preserve">Project </w:t>
                              </w:r>
                              <w:r>
                                <w:rPr>
                                  <w:rFonts w:cstheme="minorHAnsi"/>
                                  <w:sz w:val="48"/>
                                  <w:szCs w:val="40"/>
                                </w:rPr>
                                <w:t>Final</w:t>
                              </w:r>
                              <w:r w:rsidRPr="00B462E0">
                                <w:rPr>
                                  <w:rFonts w:cstheme="minorHAnsi"/>
                                  <w:sz w:val="48"/>
                                  <w:szCs w:val="40"/>
                                </w:rPr>
                                <w:t xml:space="preserve"> Report</w:t>
                              </w:r>
                            </w:p>
                            <w:p w14:paraId="4CF7C75F" w14:textId="69A70405" w:rsidR="000B5FA0" w:rsidRPr="0002649F" w:rsidRDefault="000B5FA0" w:rsidP="00953BA8">
                              <w:pPr>
                                <w:ind w:left="619"/>
                                <w:rPr>
                                  <w:rFonts w:cstheme="minorHAnsi"/>
                                  <w:sz w:val="56"/>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7D109423" id="Group 1693813188" o:spid="_x0000_s1026" style="position:absolute;margin-left:-6.95pt;margin-top:-18.75pt;width:587.25pt;height:127.5pt;z-index:-251658752;mso-width-relative:margin;mso-height-relative:margin" coordorigin="2862" coordsize="74581,9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">
                <v:rect id="Rectangle 5" o:spid="_x0000_s1027" style="position:absolute;left:73513;width:3931;height:9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" fillcolor="#fbdd40" strokecolor="#fbdd40" strokeweight="1pt"/>
                <v:shapetype id="_x0000_t202" coordsize="21600,21600" o:spt="202" path="m,l,21600r21600,l21600,xe">
                  <v:stroke joinstyle="miter"/>
                  <v:path gradientshapeok="t" o:connecttype="rect"/>
                </v:shapetype>
                <v:shape id="Text Box 7" o:spid="_x0000_s1028" type="#_x0000_t202" style="position:absolute;left:2862;top:792;width:70759;height: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" filled="f" stroked="f" strokeweight=".5pt">
                  <v:textbox>
                    <w:txbxContent>
                      <w:p w14:paraId="63F61AD5" w14:textId="77777777" w:rsidR="000B5FA0" w:rsidRDefault="000B5FA0" w:rsidP="00042356">
                        <w:pPr>
                          <w:rPr>
                            <w:rFonts w:cstheme="minorHAnsi"/>
                            <w:sz w:val="56"/>
                            <w:szCs w:val="48"/>
                          </w:rPr>
                        </w:pPr>
                        <w:r w:rsidRPr="00337605">
                          <w:rPr>
                            <w:rFonts w:cstheme="minorHAnsi"/>
                            <w:sz w:val="56"/>
                            <w:szCs w:val="48"/>
                          </w:rPr>
                          <w:t>Agriculture Demonstration of Practices and Technologies (ADOPT)</w:t>
                        </w:r>
                        <w:r>
                          <w:rPr>
                            <w:rFonts w:cstheme="minorHAnsi"/>
                            <w:sz w:val="56"/>
                            <w:szCs w:val="48"/>
                          </w:rPr>
                          <w:t xml:space="preserve"> </w:t>
                        </w:r>
                      </w:p>
                      <w:p w14:paraId="38722039" w14:textId="4345B323" w:rsidR="000B5FA0" w:rsidRPr="00B462E0" w:rsidRDefault="000B5FA0" w:rsidP="00042356">
                        <w:pPr>
                          <w:rPr>
                            <w:rFonts w:cstheme="minorHAnsi"/>
                            <w:sz w:val="48"/>
                            <w:szCs w:val="40"/>
                          </w:rPr>
                        </w:pPr>
                        <w:r w:rsidRPr="00B462E0">
                          <w:rPr>
                            <w:rFonts w:cstheme="minorHAnsi"/>
                            <w:sz w:val="48"/>
                            <w:szCs w:val="40"/>
                          </w:rPr>
                          <w:t xml:space="preserve">Project </w:t>
                        </w:r>
                        <w:r>
                          <w:rPr>
                            <w:rFonts w:cstheme="minorHAnsi"/>
                            <w:sz w:val="48"/>
                            <w:szCs w:val="40"/>
                          </w:rPr>
                          <w:t>Final</w:t>
                        </w:r>
                        <w:r w:rsidRPr="00B462E0">
                          <w:rPr>
                            <w:rFonts w:cstheme="minorHAnsi"/>
                            <w:sz w:val="48"/>
                            <w:szCs w:val="40"/>
                          </w:rPr>
                          <w:t xml:space="preserve"> Report</w:t>
                        </w:r>
                      </w:p>
                      <w:p w14:paraId="4CF7C75F" w14:textId="69A70405" w:rsidR="000B5FA0" w:rsidRPr="0002649F" w:rsidRDefault="000B5FA0" w:rsidP="00953BA8">
                        <w:pPr>
                          <w:ind w:left="619"/>
                          <w:rPr>
                            <w:rFonts w:cstheme="minorHAnsi"/>
                            <w:sz w:val="56"/>
                            <w:szCs w:val="48"/>
                          </w:rPr>
                        </w:pPr>
                      </w:p>
                    </w:txbxContent>
                  </v:textbox>
                </v:shape>
              </v:group>
            </w:pict>
          </mc:Fallback>
        </mc:AlternateContent>
      </w:r>
    </w:p>
    <w:p w14:paraId="55CC313A" w14:textId="77777777" w:rsidR="00574A3E" w:rsidRDefault="00574A3E" w:rsidP="007127D9"/>
    <w:p w14:paraId="258D867A" w14:textId="77777777" w:rsidR="00574A3E" w:rsidRDefault="00574A3E" w:rsidP="006E0ECD"/>
    <w:p w14:paraId="02F9AEEC" w14:textId="7E34B975" w:rsidR="00574A3E" w:rsidRDefault="00574A3E" w:rsidP="006E0ECD"/>
    <w:p w14:paraId="7DA890E8" w14:textId="77777777" w:rsidR="00B462E0" w:rsidRDefault="00B462E0" w:rsidP="00F6017B">
      <w:pPr>
        <w:keepNext/>
        <w:keepLines/>
      </w:pPr>
    </w:p>
    <w:p w14:paraId="1C18835E" w14:textId="77777777" w:rsidR="00B462E0" w:rsidRDefault="00B462E0" w:rsidP="00F6017B">
      <w:pPr>
        <w:keepNext/>
        <w:keepLines/>
      </w:pPr>
    </w:p>
    <w:p w14:paraId="5416715B" w14:textId="77777777" w:rsidR="00FF48DC" w:rsidRDefault="00FF48DC" w:rsidP="00F6017B">
      <w:pPr>
        <w:keepNext/>
        <w:keepLines/>
      </w:pPr>
    </w:p>
    <w:p w14:paraId="7036FACE" w14:textId="77777777" w:rsidR="00431C13" w:rsidRDefault="00431C13" w:rsidP="00F6017B">
      <w:pPr>
        <w:keepNext/>
        <w:keepLines/>
      </w:pPr>
    </w:p>
    <w:p w14:paraId="06D8351A" w14:textId="4A9B2B76" w:rsidR="00A56CAA" w:rsidRPr="00677DF6" w:rsidRDefault="009860EC" w:rsidP="00A05655">
      <w:pPr>
        <w:keepNext/>
        <w:keepLines/>
        <w:rPr>
          <w:rFonts w:cstheme="minorHAnsi"/>
        </w:rPr>
      </w:pPr>
      <w:r w:rsidRPr="00677DF6">
        <w:rPr>
          <w:rFonts w:cstheme="minorHAnsi"/>
        </w:rPr>
        <w:t>C</w:t>
      </w:r>
      <w:r w:rsidR="00A56CAA" w:rsidRPr="00677DF6">
        <w:rPr>
          <w:rFonts w:cstheme="minorHAnsi"/>
        </w:rPr>
        <w:t xml:space="preserve">ompleted </w:t>
      </w:r>
      <w:r w:rsidR="00C3037A" w:rsidRPr="00677DF6">
        <w:rPr>
          <w:rFonts w:cstheme="minorHAnsi"/>
        </w:rPr>
        <w:t>reports</w:t>
      </w:r>
      <w:r w:rsidR="00A56CAA" w:rsidRPr="00677DF6">
        <w:rPr>
          <w:rFonts w:cstheme="minorHAnsi"/>
        </w:rPr>
        <w:t xml:space="preserve"> must be returned by email to </w:t>
      </w:r>
      <w:hyperlink r:id="rId11">
        <w:r w:rsidR="00D25937" w:rsidRPr="00677DF6">
          <w:rPr>
            <w:rFonts w:cstheme="minorHAnsi"/>
          </w:rPr>
          <w:t xml:space="preserve"> </w:t>
        </w:r>
        <w:r w:rsidR="00D25937" w:rsidRPr="00677DF6">
          <w:rPr>
            <w:rStyle w:val="Hyperlink"/>
            <w:rFonts w:cstheme="minorHAnsi"/>
          </w:rPr>
          <w:t>Evaluation.Coordinator@gov.sk.ca</w:t>
        </w:r>
      </w:hyperlink>
      <w:r w:rsidR="00A05655" w:rsidRPr="00677DF6">
        <w:rPr>
          <w:rStyle w:val="Hyperlink"/>
          <w:rFonts w:cstheme="minorHAnsi"/>
        </w:rPr>
        <w:t>.</w:t>
      </w:r>
      <w:r w:rsidR="00A56CAA" w:rsidRPr="00677DF6">
        <w:rPr>
          <w:rFonts w:cstheme="minorHAnsi"/>
        </w:rPr>
        <w:t xml:space="preserve"> </w:t>
      </w:r>
    </w:p>
    <w:tbl>
      <w:tblPr>
        <w:tblStyle w:val="TableGrid"/>
        <w:tblpPr w:leftFromText="180" w:rightFromText="180" w:vertAnchor="text" w:horzAnchor="margin" w:tblpY="168"/>
        <w:tblW w:w="1106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
        <w:gridCol w:w="1350"/>
        <w:gridCol w:w="270"/>
        <w:gridCol w:w="1440"/>
        <w:gridCol w:w="90"/>
        <w:gridCol w:w="630"/>
        <w:gridCol w:w="1260"/>
        <w:gridCol w:w="5845"/>
        <w:gridCol w:w="90"/>
      </w:tblGrid>
      <w:tr w:rsidR="00A56CAA" w:rsidRPr="00677DF6" w14:paraId="10895B0F" w14:textId="77777777" w:rsidTr="00D90B0A">
        <w:trPr>
          <w:gridAfter w:val="1"/>
          <w:wAfter w:w="90" w:type="dxa"/>
        </w:trPr>
        <w:tc>
          <w:tcPr>
            <w:tcW w:w="1440" w:type="dxa"/>
            <w:gridSpan w:val="2"/>
            <w:tcBorders>
              <w:bottom w:val="nil"/>
            </w:tcBorders>
            <w:shd w:val="clear" w:color="auto" w:fill="auto"/>
            <w:vAlign w:val="center"/>
          </w:tcPr>
          <w:p w14:paraId="2F79D068" w14:textId="77777777" w:rsidR="00A56CAA" w:rsidRPr="00677DF6" w:rsidRDefault="00A56CAA" w:rsidP="00D90B0A">
            <w:pPr>
              <w:keepNext/>
              <w:keepLines/>
              <w:spacing w:before="60" w:after="60"/>
              <w:rPr>
                <w:rFonts w:cstheme="minorHAnsi"/>
              </w:rPr>
            </w:pPr>
            <w:bookmarkStart w:id="0" w:name="_Hlk143000077"/>
            <w:r w:rsidRPr="00677DF6">
              <w:rPr>
                <w:rFonts w:cstheme="minorHAnsi"/>
              </w:rPr>
              <w:t>Project Title:</w:t>
            </w:r>
          </w:p>
        </w:tc>
        <w:sdt>
          <w:sdtPr>
            <w:rPr>
              <w:rFonts w:cstheme="minorHAnsi"/>
            </w:rPr>
            <w:id w:val="-1281956374"/>
            <w:placeholder>
              <w:docPart w:val="CD5EA072E527413BAC4F157177E422BF"/>
            </w:placeholder>
          </w:sdtPr>
          <w:sdtEndPr/>
          <w:sdtContent>
            <w:tc>
              <w:tcPr>
                <w:tcW w:w="9535" w:type="dxa"/>
                <w:gridSpan w:val="6"/>
                <w:tcBorders>
                  <w:bottom w:val="single" w:sz="4" w:space="0" w:color="auto"/>
                </w:tcBorders>
                <w:shd w:val="clear" w:color="auto" w:fill="auto"/>
                <w:vAlign w:val="center"/>
              </w:tcPr>
              <w:p w14:paraId="6F3CF4D4" w14:textId="61E38363" w:rsidR="00A56CAA" w:rsidRPr="00677DF6" w:rsidRDefault="00AC368C" w:rsidP="00463109">
                <w:pPr>
                  <w:tabs>
                    <w:tab w:val="left" w:pos="-1440"/>
                    <w:tab w:val="left" w:pos="-720"/>
                    <w:tab w:val="left" w:pos="0"/>
                    <w:tab w:val="left" w:pos="720"/>
                    <w:tab w:val="left" w:pos="1440"/>
                    <w:tab w:val="left" w:pos="2160"/>
                    <w:tab w:val="left" w:pos="2880"/>
                    <w:tab w:val="left" w:pos="3600"/>
                  </w:tabs>
                  <w:spacing w:after="60"/>
                  <w:ind w:left="40"/>
                  <w:rPr>
                    <w:rFonts w:cstheme="minorHAnsi"/>
                    <w:bCs/>
                    <w:sz w:val="20"/>
                  </w:rPr>
                </w:pPr>
                <w:r w:rsidRPr="00677DF6">
                  <w:rPr>
                    <w:rFonts w:cstheme="minorHAnsi"/>
                    <w:lang w:val="en-GB"/>
                  </w:rPr>
                  <w:t xml:space="preserve"> Demonstrating Wheat Varieties and Seeding Rates Against Wheat Stem Sawfly Damage</w:t>
                </w:r>
                <w:r w:rsidRPr="00677DF6">
                  <w:rPr>
                    <w:rFonts w:cstheme="minorHAnsi"/>
                  </w:rPr>
                  <w:t xml:space="preserve"> </w:t>
                </w:r>
              </w:p>
            </w:tc>
          </w:sdtContent>
        </w:sdt>
      </w:tr>
      <w:tr w:rsidR="002A1B5C" w:rsidRPr="00677DF6" w14:paraId="34E11CB3" w14:textId="77777777" w:rsidTr="00D90B0A">
        <w:trPr>
          <w:gridAfter w:val="1"/>
          <w:wAfter w:w="90" w:type="dxa"/>
        </w:trPr>
        <w:tc>
          <w:tcPr>
            <w:tcW w:w="1710" w:type="dxa"/>
            <w:gridSpan w:val="3"/>
            <w:tcBorders>
              <w:bottom w:val="nil"/>
            </w:tcBorders>
            <w:shd w:val="clear" w:color="auto" w:fill="auto"/>
            <w:vAlign w:val="center"/>
          </w:tcPr>
          <w:p w14:paraId="0059394D" w14:textId="74C5759A" w:rsidR="002A1B5C" w:rsidRPr="00677DF6" w:rsidRDefault="00A05655" w:rsidP="00D90B0A">
            <w:pPr>
              <w:keepNext/>
              <w:keepLines/>
              <w:spacing w:before="60" w:after="60"/>
              <w:rPr>
                <w:rFonts w:cstheme="minorHAnsi"/>
              </w:rPr>
            </w:pPr>
            <w:r w:rsidRPr="00677DF6">
              <w:rPr>
                <w:rFonts w:cstheme="minorHAnsi"/>
              </w:rPr>
              <w:t>Project</w:t>
            </w:r>
            <w:r w:rsidR="002A1B5C" w:rsidRPr="00677DF6">
              <w:rPr>
                <w:rFonts w:cstheme="minorHAnsi"/>
              </w:rPr>
              <w:t xml:space="preserve"> Number:</w:t>
            </w:r>
          </w:p>
        </w:tc>
        <w:tc>
          <w:tcPr>
            <w:tcW w:w="9265" w:type="dxa"/>
            <w:gridSpan w:val="5"/>
            <w:tcBorders>
              <w:top w:val="single" w:sz="4" w:space="0" w:color="auto"/>
              <w:bottom w:val="single" w:sz="4" w:space="0" w:color="auto"/>
            </w:tcBorders>
            <w:shd w:val="clear" w:color="auto" w:fill="auto"/>
            <w:vAlign w:val="center"/>
          </w:tcPr>
          <w:p w14:paraId="79F7DCDE" w14:textId="006ADE81" w:rsidR="00BE3797" w:rsidRPr="00677DF6" w:rsidRDefault="00BE3797" w:rsidP="00D90B0A">
            <w:pPr>
              <w:keepNext/>
              <w:keepLines/>
              <w:spacing w:before="60" w:after="60"/>
              <w:rPr>
                <w:rFonts w:cstheme="minorHAnsi"/>
              </w:rPr>
            </w:pPr>
            <w:r>
              <w:rPr>
                <w:rFonts w:cstheme="minorHAnsi"/>
              </w:rPr>
              <w:t>20230452</w:t>
            </w:r>
          </w:p>
        </w:tc>
      </w:tr>
      <w:tr w:rsidR="002A1B5C" w:rsidRPr="00677DF6" w14:paraId="25125FB6" w14:textId="77777777" w:rsidTr="00D90B0A">
        <w:trPr>
          <w:gridAfter w:val="1"/>
          <w:wAfter w:w="90" w:type="dxa"/>
        </w:trPr>
        <w:tc>
          <w:tcPr>
            <w:tcW w:w="3870" w:type="dxa"/>
            <w:gridSpan w:val="6"/>
            <w:shd w:val="clear" w:color="auto" w:fill="auto"/>
            <w:vAlign w:val="center"/>
          </w:tcPr>
          <w:p w14:paraId="060AA453" w14:textId="17425C04" w:rsidR="002A1B5C" w:rsidRPr="00677DF6" w:rsidRDefault="00A05655" w:rsidP="00D90B0A">
            <w:pPr>
              <w:keepNext/>
              <w:keepLines/>
              <w:spacing w:before="60" w:after="60"/>
              <w:rPr>
                <w:rFonts w:cstheme="minorHAnsi"/>
              </w:rPr>
            </w:pPr>
            <w:r w:rsidRPr="00677DF6">
              <w:rPr>
                <w:rFonts w:cstheme="minorHAnsi"/>
              </w:rPr>
              <w:t>Producer Group Sponsoring the Project</w:t>
            </w:r>
            <w:r w:rsidR="002A1B5C" w:rsidRPr="00677DF6">
              <w:rPr>
                <w:rFonts w:cstheme="minorHAnsi"/>
              </w:rPr>
              <w:t>:</w:t>
            </w:r>
          </w:p>
        </w:tc>
        <w:sdt>
          <w:sdtPr>
            <w:rPr>
              <w:rFonts w:cstheme="minorHAnsi"/>
            </w:rPr>
            <w:id w:val="696976837"/>
            <w:placeholder>
              <w:docPart w:val="EBFAD0AE426B442E86E22CDB766838DA"/>
            </w:placeholder>
          </w:sdtPr>
          <w:sdtEndPr/>
          <w:sdtContent>
            <w:tc>
              <w:tcPr>
                <w:tcW w:w="7105" w:type="dxa"/>
                <w:gridSpan w:val="2"/>
                <w:tcBorders>
                  <w:top w:val="single" w:sz="4" w:space="0" w:color="auto"/>
                  <w:bottom w:val="single" w:sz="4" w:space="0" w:color="auto"/>
                </w:tcBorders>
                <w:shd w:val="clear" w:color="auto" w:fill="auto"/>
                <w:vAlign w:val="center"/>
              </w:tcPr>
              <w:p w14:paraId="614EBF6B" w14:textId="060C9CE1" w:rsidR="002A1B5C" w:rsidRPr="00677DF6" w:rsidRDefault="009E191F" w:rsidP="00D90B0A">
                <w:pPr>
                  <w:keepNext/>
                  <w:keepLines/>
                  <w:spacing w:before="60" w:after="60"/>
                  <w:rPr>
                    <w:rFonts w:cstheme="minorHAnsi"/>
                  </w:rPr>
                </w:pPr>
                <w:r w:rsidRPr="00677DF6">
                  <w:rPr>
                    <w:rFonts w:cstheme="minorHAnsi"/>
                    <w:bCs/>
                    <w:sz w:val="20"/>
                  </w:rPr>
                  <w:t xml:space="preserve"> </w:t>
                </w:r>
                <w:r w:rsidR="00DB7DBA">
                  <w:rPr>
                    <w:rFonts w:cstheme="minorHAnsi"/>
                    <w:bCs/>
                    <w:sz w:val="20"/>
                  </w:rPr>
                  <w:t>S</w:t>
                </w:r>
                <w:r w:rsidR="008A449B">
                  <w:rPr>
                    <w:rFonts w:cstheme="minorHAnsi"/>
                    <w:bCs/>
                    <w:sz w:val="20"/>
                  </w:rPr>
                  <w:t>askatchewan Wheat Develop</w:t>
                </w:r>
                <w:r w:rsidR="00A37BB0">
                  <w:rPr>
                    <w:rFonts w:cstheme="minorHAnsi"/>
                    <w:bCs/>
                    <w:sz w:val="20"/>
                  </w:rPr>
                  <w:t>ment Commission</w:t>
                </w:r>
                <w:r w:rsidR="008A449B">
                  <w:rPr>
                    <w:rFonts w:cstheme="minorHAnsi"/>
                    <w:bCs/>
                    <w:sz w:val="20"/>
                  </w:rPr>
                  <w:t xml:space="preserve"> </w:t>
                </w:r>
              </w:p>
            </w:tc>
          </w:sdtContent>
        </w:sdt>
      </w:tr>
      <w:tr w:rsidR="00A05655" w:rsidRPr="00677DF6" w14:paraId="6117006D" w14:textId="77777777" w:rsidTr="00D90B0A">
        <w:trPr>
          <w:gridAfter w:val="1"/>
          <w:wAfter w:w="90" w:type="dxa"/>
        </w:trPr>
        <w:tc>
          <w:tcPr>
            <w:tcW w:w="5130" w:type="dxa"/>
            <w:gridSpan w:val="7"/>
            <w:shd w:val="clear" w:color="auto" w:fill="auto"/>
            <w:vAlign w:val="center"/>
          </w:tcPr>
          <w:p w14:paraId="15BEC176" w14:textId="21606C98" w:rsidR="00A05655" w:rsidRPr="00677DF6" w:rsidRDefault="00A05655" w:rsidP="00D90B0A">
            <w:pPr>
              <w:keepNext/>
              <w:keepLines/>
              <w:spacing w:before="60" w:after="60"/>
              <w:rPr>
                <w:rFonts w:cstheme="minorHAnsi"/>
              </w:rPr>
            </w:pPr>
            <w:r w:rsidRPr="00677DF6">
              <w:rPr>
                <w:rFonts w:cstheme="minorHAnsi"/>
              </w:rPr>
              <w:t>Project Location(s):</w:t>
            </w:r>
            <w:r w:rsidRPr="00677DF6">
              <w:rPr>
                <w:rFonts w:cstheme="minorHAnsi"/>
                <w:i/>
                <w:iCs/>
                <w:sz w:val="20"/>
                <w:szCs w:val="18"/>
              </w:rPr>
              <w:t xml:space="preserve"> Provide the name or number of the rural municipality, nearest town or legal land location if possible. Provide the name of any cooperating landowner(s).</w:t>
            </w:r>
          </w:p>
        </w:tc>
        <w:sdt>
          <w:sdtPr>
            <w:rPr>
              <w:rFonts w:cstheme="minorHAnsi"/>
              <w:snapToGrid/>
              <w:kern w:val="2"/>
              <w:szCs w:val="22"/>
              <w:lang w:val="en-GB"/>
              <w14:ligatures w14:val="standardContextual"/>
            </w:rPr>
            <w:id w:val="-196775716"/>
            <w:placeholder>
              <w:docPart w:val="D99AA7B170E14E7382E36D667E18E4BB"/>
            </w:placeholder>
            <w:text/>
          </w:sdtPr>
          <w:sdtEndPr/>
          <w:sdtContent>
            <w:tc>
              <w:tcPr>
                <w:tcW w:w="5845" w:type="dxa"/>
                <w:tcBorders>
                  <w:top w:val="single" w:sz="4" w:space="0" w:color="auto"/>
                  <w:bottom w:val="single" w:sz="4" w:space="0" w:color="auto"/>
                </w:tcBorders>
                <w:shd w:val="clear" w:color="auto" w:fill="auto"/>
                <w:vAlign w:val="center"/>
              </w:tcPr>
              <w:p w14:paraId="52109452" w14:textId="6F946D48" w:rsidR="00A05655" w:rsidRPr="00677DF6" w:rsidRDefault="00A97723" w:rsidP="00A97723">
                <w:pPr>
                  <w:keepNext/>
                  <w:keepLines/>
                  <w:spacing w:before="60" w:after="60"/>
                  <w:rPr>
                    <w:rStyle w:val="PlaceholderText"/>
                    <w:rFonts w:cstheme="minorHAnsi"/>
                  </w:rPr>
                </w:pPr>
                <w:r w:rsidRPr="00677DF6">
                  <w:rPr>
                    <w:rFonts w:cstheme="minorHAnsi"/>
                    <w:snapToGrid/>
                    <w:kern w:val="2"/>
                    <w:szCs w:val="22"/>
                    <w:lang w:val="en-GB"/>
                    <w14:ligatures w14:val="standardContextual"/>
                  </w:rPr>
                  <w:t xml:space="preserve"> Scott, Saskatchewan, R.M. #</w:t>
                </w:r>
                <w:proofErr w:type="gramStart"/>
                <w:r w:rsidRPr="00677DF6">
                  <w:rPr>
                    <w:rFonts w:cstheme="minorHAnsi"/>
                    <w:snapToGrid/>
                    <w:kern w:val="2"/>
                    <w:szCs w:val="22"/>
                    <w:lang w:val="en-GB"/>
                    <w14:ligatures w14:val="standardContextual"/>
                  </w:rPr>
                  <w:t xml:space="preserve">380;   </w:t>
                </w:r>
                <w:proofErr w:type="gramEnd"/>
                <w:r w:rsidRPr="00677DF6">
                  <w:rPr>
                    <w:rFonts w:cstheme="minorHAnsi"/>
                    <w:snapToGrid/>
                    <w:kern w:val="2"/>
                    <w:szCs w:val="22"/>
                    <w:lang w:val="en-GB"/>
                    <w14:ligatures w14:val="standardContextual"/>
                  </w:rPr>
                  <w:t xml:space="preserve">                                     Melfort, Saskatchewan, RM #428                             </w:t>
                </w:r>
                <w:r w:rsidR="00677DF6">
                  <w:rPr>
                    <w:rFonts w:cstheme="minorHAnsi"/>
                    <w:snapToGrid/>
                    <w:kern w:val="2"/>
                    <w:szCs w:val="22"/>
                    <w:lang w:val="en-GB"/>
                    <w14:ligatures w14:val="standardContextual"/>
                  </w:rPr>
                  <w:t xml:space="preserve">  </w:t>
                </w:r>
                <w:r w:rsidRPr="00677DF6">
                  <w:rPr>
                    <w:rFonts w:cstheme="minorHAnsi"/>
                    <w:snapToGrid/>
                    <w:kern w:val="2"/>
                    <w:szCs w:val="22"/>
                    <w:lang w:val="en-GB"/>
                    <w14:ligatures w14:val="standardContextual"/>
                  </w:rPr>
                  <w:t xml:space="preserve">         Redvers, Saskatchewan, RM #61                                                    Swift Current, Saskatchewan, RM #137</w:t>
                </w:r>
              </w:p>
            </w:tc>
          </w:sdtContent>
        </w:sdt>
      </w:tr>
      <w:tr w:rsidR="00A05655" w:rsidRPr="00677DF6" w14:paraId="7E512315" w14:textId="77777777" w:rsidTr="00D90B0A">
        <w:trPr>
          <w:gridAfter w:val="1"/>
          <w:wAfter w:w="90" w:type="dxa"/>
        </w:trPr>
        <w:tc>
          <w:tcPr>
            <w:tcW w:w="3150" w:type="dxa"/>
            <w:gridSpan w:val="4"/>
            <w:shd w:val="clear" w:color="auto" w:fill="auto"/>
            <w:vAlign w:val="center"/>
          </w:tcPr>
          <w:p w14:paraId="59F43CDC" w14:textId="7744A16C" w:rsidR="00A05655" w:rsidRPr="00677DF6" w:rsidRDefault="00A05655" w:rsidP="00D90B0A">
            <w:pPr>
              <w:keepNext/>
              <w:keepLines/>
              <w:spacing w:before="60" w:after="60"/>
              <w:rPr>
                <w:rFonts w:cstheme="minorHAnsi"/>
              </w:rPr>
            </w:pPr>
            <w:r w:rsidRPr="00677DF6">
              <w:rPr>
                <w:rFonts w:cstheme="minorHAnsi"/>
              </w:rPr>
              <w:t xml:space="preserve">Project start date </w:t>
            </w:r>
            <w:r w:rsidRPr="00677DF6">
              <w:rPr>
                <w:rFonts w:cstheme="minorHAnsi"/>
                <w:i/>
                <w:iCs/>
                <w:sz w:val="20"/>
                <w:szCs w:val="18"/>
              </w:rPr>
              <w:t>(month &amp; year):</w:t>
            </w:r>
          </w:p>
        </w:tc>
        <w:sdt>
          <w:sdtPr>
            <w:rPr>
              <w:rStyle w:val="PlaceholderText"/>
              <w:rFonts w:cstheme="minorHAnsi"/>
            </w:rPr>
            <w:id w:val="106083474"/>
            <w:placeholder>
              <w:docPart w:val="33E0D0E4B0314CFD992F37AB476E64C7"/>
            </w:placeholder>
            <w:date w:fullDate="2024-04-01T00:00:00Z">
              <w:dateFormat w:val="M/d/yyyy"/>
              <w:lid w:val="en-US"/>
              <w:storeMappedDataAs w:val="dateTime"/>
              <w:calendar w:val="gregorian"/>
            </w:date>
          </w:sdtPr>
          <w:sdtEndPr>
            <w:rPr>
              <w:rStyle w:val="PlaceholderText"/>
            </w:rPr>
          </w:sdtEndPr>
          <w:sdtContent>
            <w:tc>
              <w:tcPr>
                <w:tcW w:w="7825" w:type="dxa"/>
                <w:gridSpan w:val="4"/>
                <w:tcBorders>
                  <w:top w:val="single" w:sz="4" w:space="0" w:color="auto"/>
                  <w:bottom w:val="single" w:sz="4" w:space="0" w:color="auto"/>
                </w:tcBorders>
                <w:shd w:val="clear" w:color="auto" w:fill="auto"/>
                <w:vAlign w:val="center"/>
              </w:tcPr>
              <w:p w14:paraId="09CFA748" w14:textId="0022ED26" w:rsidR="00A05655" w:rsidRPr="00677DF6" w:rsidRDefault="000A19B7" w:rsidP="00D90B0A">
                <w:pPr>
                  <w:keepNext/>
                  <w:keepLines/>
                  <w:spacing w:before="60" w:after="60"/>
                  <w:rPr>
                    <w:rStyle w:val="PlaceholderText"/>
                    <w:rFonts w:cstheme="minorHAnsi"/>
                  </w:rPr>
                </w:pPr>
                <w:r w:rsidRPr="00677DF6">
                  <w:rPr>
                    <w:rStyle w:val="PlaceholderText"/>
                    <w:rFonts w:cstheme="minorHAnsi"/>
                  </w:rPr>
                  <w:t>4/1/2024</w:t>
                </w:r>
              </w:p>
            </w:tc>
          </w:sdtContent>
        </w:sdt>
      </w:tr>
      <w:tr w:rsidR="00A05655" w:rsidRPr="00677DF6" w14:paraId="145A7E26" w14:textId="77777777" w:rsidTr="00D90B0A">
        <w:trPr>
          <w:gridBefore w:val="1"/>
          <w:wBefore w:w="90" w:type="dxa"/>
        </w:trPr>
        <w:tc>
          <w:tcPr>
            <w:tcW w:w="3150" w:type="dxa"/>
            <w:gridSpan w:val="4"/>
            <w:shd w:val="clear" w:color="auto" w:fill="auto"/>
            <w:vAlign w:val="center"/>
          </w:tcPr>
          <w:p w14:paraId="71042CB6" w14:textId="6611F813" w:rsidR="00A05655" w:rsidRPr="00677DF6" w:rsidRDefault="00A05655" w:rsidP="00D90B0A">
            <w:pPr>
              <w:keepNext/>
              <w:keepLines/>
              <w:spacing w:before="60" w:after="60"/>
              <w:ind w:hanging="105"/>
              <w:rPr>
                <w:rFonts w:cstheme="minorHAnsi"/>
              </w:rPr>
            </w:pPr>
            <w:r w:rsidRPr="00677DF6">
              <w:rPr>
                <w:rFonts w:cstheme="minorHAnsi"/>
              </w:rPr>
              <w:t xml:space="preserve">Project end date </w:t>
            </w:r>
            <w:r w:rsidRPr="00677DF6">
              <w:rPr>
                <w:rFonts w:cstheme="minorHAnsi"/>
                <w:i/>
                <w:iCs/>
                <w:sz w:val="20"/>
                <w:szCs w:val="18"/>
              </w:rPr>
              <w:t>(month &amp; year):</w:t>
            </w:r>
          </w:p>
        </w:tc>
        <w:sdt>
          <w:sdtPr>
            <w:rPr>
              <w:rStyle w:val="PlaceholderText"/>
              <w:rFonts w:cstheme="minorHAnsi"/>
            </w:rPr>
            <w:id w:val="-848484665"/>
            <w:placeholder>
              <w:docPart w:val="D90CB772BB3441CF95536729686B2F7B"/>
            </w:placeholder>
            <w:date w:fullDate="2025-03-31T00:00:00Z">
              <w:dateFormat w:val="M/d/yyyy"/>
              <w:lid w:val="en-US"/>
              <w:storeMappedDataAs w:val="dateTime"/>
              <w:calendar w:val="gregorian"/>
            </w:date>
          </w:sdtPr>
          <w:sdtEndPr>
            <w:rPr>
              <w:rStyle w:val="PlaceholderText"/>
            </w:rPr>
          </w:sdtEndPr>
          <w:sdtContent>
            <w:tc>
              <w:tcPr>
                <w:tcW w:w="7825" w:type="dxa"/>
                <w:gridSpan w:val="4"/>
                <w:tcBorders>
                  <w:top w:val="single" w:sz="4" w:space="0" w:color="auto"/>
                  <w:bottom w:val="single" w:sz="4" w:space="0" w:color="auto"/>
                </w:tcBorders>
                <w:shd w:val="clear" w:color="auto" w:fill="auto"/>
                <w:vAlign w:val="center"/>
              </w:tcPr>
              <w:p w14:paraId="48342ACB" w14:textId="6015C543" w:rsidR="00A05655" w:rsidRPr="00677DF6" w:rsidRDefault="000A19B7" w:rsidP="00D90B0A">
                <w:pPr>
                  <w:keepNext/>
                  <w:keepLines/>
                  <w:spacing w:before="60" w:after="60"/>
                  <w:rPr>
                    <w:rStyle w:val="PlaceholderText"/>
                    <w:rFonts w:cstheme="minorHAnsi"/>
                  </w:rPr>
                </w:pPr>
                <w:r w:rsidRPr="00677DF6">
                  <w:rPr>
                    <w:rStyle w:val="PlaceholderText"/>
                    <w:rFonts w:cstheme="minorHAnsi"/>
                  </w:rPr>
                  <w:t>3/31/2025</w:t>
                </w:r>
              </w:p>
            </w:tc>
          </w:sdtContent>
        </w:sdt>
      </w:tr>
    </w:tbl>
    <w:p w14:paraId="7338143F" w14:textId="5FF5AA19" w:rsidR="00A56CAA" w:rsidRPr="00677DF6" w:rsidRDefault="00C30E40" w:rsidP="00C65DB3">
      <w:pPr>
        <w:pStyle w:val="Heading1"/>
        <w:keepNext w:val="0"/>
        <w:rPr>
          <w:rFonts w:asciiTheme="minorHAnsi" w:hAnsiTheme="minorHAnsi" w:cstheme="minorHAnsi"/>
        </w:rPr>
      </w:pPr>
      <w:r w:rsidRPr="00677DF6">
        <w:rPr>
          <w:rFonts w:asciiTheme="minorHAnsi" w:hAnsiTheme="minorHAnsi" w:cstheme="minorHAnsi"/>
        </w:rPr>
        <w:t>Pr</w:t>
      </w:r>
      <w:r w:rsidR="00A05655" w:rsidRPr="00677DF6">
        <w:rPr>
          <w:rFonts w:asciiTheme="minorHAnsi" w:hAnsiTheme="minorHAnsi" w:cstheme="minorHAnsi"/>
        </w:rPr>
        <w:t>oject Manager Contact</w:t>
      </w:r>
    </w:p>
    <w:tbl>
      <w:tblPr>
        <w:tblStyle w:val="TableGrid"/>
        <w:tblpPr w:leftFromText="180" w:rightFromText="180" w:vertAnchor="text" w:horzAnchor="margin" w:tblpY="168"/>
        <w:tblW w:w="109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00"/>
        <w:gridCol w:w="360"/>
        <w:gridCol w:w="180"/>
        <w:gridCol w:w="270"/>
        <w:gridCol w:w="9270"/>
      </w:tblGrid>
      <w:tr w:rsidR="00A56CAA" w:rsidRPr="00677DF6" w14:paraId="6D675339" w14:textId="77777777" w:rsidTr="00313CBB">
        <w:trPr>
          <w:cantSplit/>
        </w:trPr>
        <w:tc>
          <w:tcPr>
            <w:tcW w:w="1260" w:type="dxa"/>
            <w:gridSpan w:val="2"/>
            <w:tcBorders>
              <w:top w:val="nil"/>
              <w:bottom w:val="nil"/>
            </w:tcBorders>
            <w:shd w:val="clear" w:color="auto" w:fill="auto"/>
            <w:vAlign w:val="center"/>
          </w:tcPr>
          <w:p w14:paraId="496DA727" w14:textId="77777777" w:rsidR="00A56CAA" w:rsidRPr="00677DF6" w:rsidRDefault="00A56CAA" w:rsidP="00C65DB3">
            <w:pPr>
              <w:keepLines/>
              <w:spacing w:before="60" w:after="60"/>
              <w:rPr>
                <w:rFonts w:cstheme="minorHAnsi"/>
              </w:rPr>
            </w:pPr>
            <w:r w:rsidRPr="00677DF6">
              <w:rPr>
                <w:rFonts w:cstheme="minorHAnsi"/>
              </w:rPr>
              <w:t>Full Name:</w:t>
            </w:r>
          </w:p>
        </w:tc>
        <w:sdt>
          <w:sdtPr>
            <w:rPr>
              <w:rFonts w:cstheme="minorHAnsi"/>
              <w:sz w:val="20"/>
            </w:rPr>
            <w:id w:val="-747506746"/>
            <w:placeholder>
              <w:docPart w:val="84860780568242CA8FB525823710144D"/>
            </w:placeholder>
          </w:sdtPr>
          <w:sdtEndPr/>
          <w:sdtContent>
            <w:tc>
              <w:tcPr>
                <w:tcW w:w="9720" w:type="dxa"/>
                <w:gridSpan w:val="3"/>
                <w:shd w:val="clear" w:color="auto" w:fill="auto"/>
                <w:vAlign w:val="center"/>
              </w:tcPr>
              <w:p w14:paraId="0EB268B3" w14:textId="42E5C2A0" w:rsidR="00A56CAA" w:rsidRPr="00677DF6" w:rsidRDefault="00160E25" w:rsidP="00C65DB3">
                <w:pPr>
                  <w:keepLines/>
                  <w:spacing w:before="60" w:after="60"/>
                  <w:rPr>
                    <w:rFonts w:cstheme="minorHAnsi"/>
                    <w:sz w:val="20"/>
                  </w:rPr>
                </w:pPr>
                <w:r w:rsidRPr="00677DF6">
                  <w:rPr>
                    <w:rFonts w:cstheme="minorHAnsi"/>
                    <w:sz w:val="20"/>
                  </w:rPr>
                  <w:t>Jessica Enns</w:t>
                </w:r>
              </w:p>
            </w:tc>
          </w:sdtContent>
        </w:sdt>
      </w:tr>
      <w:tr w:rsidR="00A56CAA" w:rsidRPr="00677DF6" w14:paraId="3EA428C4" w14:textId="77777777" w:rsidTr="00313CBB">
        <w:trPr>
          <w:cantSplit/>
        </w:trPr>
        <w:tc>
          <w:tcPr>
            <w:tcW w:w="1440" w:type="dxa"/>
            <w:gridSpan w:val="3"/>
            <w:tcBorders>
              <w:top w:val="nil"/>
              <w:bottom w:val="nil"/>
            </w:tcBorders>
            <w:shd w:val="clear" w:color="auto" w:fill="auto"/>
            <w:vAlign w:val="center"/>
          </w:tcPr>
          <w:p w14:paraId="2FF09464" w14:textId="77777777" w:rsidR="00A56CAA" w:rsidRPr="00677DF6" w:rsidRDefault="00A56CAA" w:rsidP="00C65DB3">
            <w:pPr>
              <w:keepLines/>
              <w:spacing w:before="60" w:after="60"/>
              <w:rPr>
                <w:rFonts w:cstheme="minorHAnsi"/>
              </w:rPr>
            </w:pPr>
            <w:r w:rsidRPr="00677DF6">
              <w:rPr>
                <w:rFonts w:cstheme="minorHAnsi"/>
              </w:rPr>
              <w:t>Organization:</w:t>
            </w:r>
          </w:p>
        </w:tc>
        <w:sdt>
          <w:sdtPr>
            <w:rPr>
              <w:rFonts w:cstheme="minorHAnsi"/>
              <w:sz w:val="20"/>
            </w:rPr>
            <w:id w:val="1754933545"/>
            <w:placeholder>
              <w:docPart w:val="18830FF4D4894DB091610CD5022B54E3"/>
            </w:placeholder>
          </w:sdtPr>
          <w:sdtEndPr/>
          <w:sdtContent>
            <w:tc>
              <w:tcPr>
                <w:tcW w:w="9540" w:type="dxa"/>
                <w:gridSpan w:val="2"/>
                <w:shd w:val="clear" w:color="auto" w:fill="auto"/>
                <w:vAlign w:val="center"/>
              </w:tcPr>
              <w:p w14:paraId="3B797C59" w14:textId="710FC288" w:rsidR="00A56CAA" w:rsidRPr="00677DF6" w:rsidRDefault="009A7C60" w:rsidP="00C65DB3">
                <w:pPr>
                  <w:keepLines/>
                  <w:spacing w:before="60" w:after="60"/>
                  <w:rPr>
                    <w:rFonts w:cstheme="minorHAnsi"/>
                    <w:sz w:val="20"/>
                  </w:rPr>
                </w:pPr>
                <w:r w:rsidRPr="00677DF6">
                  <w:rPr>
                    <w:rFonts w:cstheme="minorHAnsi"/>
                    <w:sz w:val="20"/>
                  </w:rPr>
                  <w:t xml:space="preserve"> </w:t>
                </w:r>
                <w:r w:rsidR="00160E25" w:rsidRPr="00677DF6">
                  <w:rPr>
                    <w:rFonts w:cstheme="minorHAnsi"/>
                    <w:sz w:val="20"/>
                  </w:rPr>
                  <w:t>Western Applied Research Organization</w:t>
                </w:r>
              </w:p>
            </w:tc>
          </w:sdtContent>
        </w:sdt>
      </w:tr>
      <w:tr w:rsidR="00A56CAA" w:rsidRPr="00677DF6" w14:paraId="3073A3F2" w14:textId="77777777" w:rsidTr="00313CBB">
        <w:trPr>
          <w:cantSplit/>
        </w:trPr>
        <w:tc>
          <w:tcPr>
            <w:tcW w:w="1710" w:type="dxa"/>
            <w:gridSpan w:val="4"/>
            <w:tcBorders>
              <w:top w:val="nil"/>
              <w:bottom w:val="nil"/>
            </w:tcBorders>
            <w:shd w:val="clear" w:color="auto" w:fill="auto"/>
            <w:vAlign w:val="center"/>
          </w:tcPr>
          <w:p w14:paraId="3ABCB727" w14:textId="77777777" w:rsidR="00A56CAA" w:rsidRPr="00677DF6" w:rsidRDefault="00A56CAA" w:rsidP="00C65DB3">
            <w:pPr>
              <w:keepLines/>
              <w:spacing w:before="60" w:after="60"/>
              <w:rPr>
                <w:rFonts w:eastAsiaTheme="minorEastAsia" w:cstheme="minorHAnsi"/>
                <w:sz w:val="20"/>
              </w:rPr>
            </w:pPr>
            <w:r w:rsidRPr="00677DF6">
              <w:rPr>
                <w:rFonts w:eastAsiaTheme="minorEastAsia" w:cstheme="minorHAnsi"/>
                <w:sz w:val="20"/>
              </w:rPr>
              <w:t>Mailing Address:</w:t>
            </w:r>
          </w:p>
        </w:tc>
        <w:sdt>
          <w:sdtPr>
            <w:rPr>
              <w:rFonts w:cstheme="minorHAnsi"/>
              <w:sz w:val="20"/>
            </w:rPr>
            <w:id w:val="668756606"/>
            <w:placeholder>
              <w:docPart w:val="C81CD6DCB90343C4997627693A05E32F"/>
            </w:placeholder>
          </w:sdtPr>
          <w:sdtEndPr/>
          <w:sdtContent>
            <w:tc>
              <w:tcPr>
                <w:tcW w:w="9270" w:type="dxa"/>
                <w:shd w:val="clear" w:color="auto" w:fill="auto"/>
                <w:vAlign w:val="center"/>
              </w:tcPr>
              <w:p w14:paraId="74CB25BC" w14:textId="53A2B904" w:rsidR="00A56CAA" w:rsidRPr="00677DF6" w:rsidRDefault="009A7C60" w:rsidP="00C65DB3">
                <w:pPr>
                  <w:keepLines/>
                  <w:spacing w:before="60" w:after="60"/>
                  <w:rPr>
                    <w:rFonts w:cstheme="minorHAnsi"/>
                    <w:sz w:val="20"/>
                  </w:rPr>
                </w:pPr>
                <w:r w:rsidRPr="00677DF6">
                  <w:rPr>
                    <w:rFonts w:cstheme="minorHAnsi"/>
                    <w:sz w:val="20"/>
                  </w:rPr>
                  <w:t xml:space="preserve"> </w:t>
                </w:r>
                <w:r w:rsidR="00160E25" w:rsidRPr="00677DF6">
                  <w:rPr>
                    <w:rFonts w:cstheme="minorHAnsi"/>
                    <w:sz w:val="20"/>
                  </w:rPr>
                  <w:t>Box 665 Scott S</w:t>
                </w:r>
                <w:r w:rsidR="008A4C21" w:rsidRPr="00677DF6">
                  <w:rPr>
                    <w:rFonts w:cstheme="minorHAnsi"/>
                    <w:sz w:val="20"/>
                  </w:rPr>
                  <w:t>K</w:t>
                </w:r>
                <w:r w:rsidR="00160E25" w:rsidRPr="00677DF6">
                  <w:rPr>
                    <w:rFonts w:cstheme="minorHAnsi"/>
                    <w:sz w:val="20"/>
                  </w:rPr>
                  <w:t xml:space="preserve"> S0K 4A0</w:t>
                </w:r>
              </w:p>
            </w:tc>
          </w:sdtContent>
        </w:sdt>
      </w:tr>
      <w:tr w:rsidR="00A56CAA" w:rsidRPr="00677DF6" w14:paraId="75E4AA6D" w14:textId="77777777" w:rsidTr="00313CBB">
        <w:trPr>
          <w:cantSplit/>
        </w:trPr>
        <w:tc>
          <w:tcPr>
            <w:tcW w:w="1710" w:type="dxa"/>
            <w:gridSpan w:val="4"/>
            <w:tcBorders>
              <w:top w:val="nil"/>
              <w:bottom w:val="nil"/>
            </w:tcBorders>
            <w:shd w:val="clear" w:color="auto" w:fill="auto"/>
            <w:vAlign w:val="center"/>
          </w:tcPr>
          <w:p w14:paraId="5F653E20" w14:textId="77777777" w:rsidR="00A56CAA" w:rsidRPr="00677DF6" w:rsidRDefault="00A56CAA" w:rsidP="00C65DB3">
            <w:pPr>
              <w:keepLines/>
              <w:spacing w:before="60" w:after="60"/>
              <w:rPr>
                <w:rFonts w:cstheme="minorHAnsi"/>
                <w:sz w:val="20"/>
              </w:rPr>
            </w:pPr>
            <w:r w:rsidRPr="00677DF6">
              <w:rPr>
                <w:rFonts w:cstheme="minorHAnsi"/>
                <w:sz w:val="20"/>
              </w:rPr>
              <w:t>Phone Number:</w:t>
            </w:r>
          </w:p>
        </w:tc>
        <w:sdt>
          <w:sdtPr>
            <w:rPr>
              <w:rFonts w:cstheme="minorHAnsi"/>
              <w:sz w:val="20"/>
            </w:rPr>
            <w:id w:val="1626895078"/>
            <w:placeholder>
              <w:docPart w:val="1313BA5A015044F6B833336965DB900D"/>
            </w:placeholder>
          </w:sdtPr>
          <w:sdtEndPr/>
          <w:sdtContent>
            <w:tc>
              <w:tcPr>
                <w:tcW w:w="9270" w:type="dxa"/>
                <w:shd w:val="clear" w:color="auto" w:fill="auto"/>
                <w:vAlign w:val="center"/>
              </w:tcPr>
              <w:p w14:paraId="4A0D28D7" w14:textId="79C5FD86" w:rsidR="00A56CAA" w:rsidRPr="00677DF6" w:rsidRDefault="009A7C60" w:rsidP="00C65DB3">
                <w:pPr>
                  <w:keepLines/>
                  <w:spacing w:before="60" w:after="60"/>
                  <w:rPr>
                    <w:rFonts w:cstheme="minorHAnsi"/>
                    <w:sz w:val="20"/>
                  </w:rPr>
                </w:pPr>
                <w:r w:rsidRPr="00677DF6">
                  <w:rPr>
                    <w:rFonts w:cstheme="minorHAnsi"/>
                    <w:sz w:val="20"/>
                  </w:rPr>
                  <w:t xml:space="preserve"> </w:t>
                </w:r>
                <w:r w:rsidR="00160E25" w:rsidRPr="00677DF6">
                  <w:rPr>
                    <w:rFonts w:cstheme="minorHAnsi"/>
                    <w:sz w:val="20"/>
                  </w:rPr>
                  <w:t>306-247-2001</w:t>
                </w:r>
              </w:p>
            </w:tc>
          </w:sdtContent>
        </w:sdt>
      </w:tr>
      <w:tr w:rsidR="00A56CAA" w:rsidRPr="00677DF6" w14:paraId="4BF9F9AD" w14:textId="77777777" w:rsidTr="00313CBB">
        <w:trPr>
          <w:cantSplit/>
        </w:trPr>
        <w:tc>
          <w:tcPr>
            <w:tcW w:w="900" w:type="dxa"/>
            <w:tcBorders>
              <w:top w:val="nil"/>
              <w:bottom w:val="nil"/>
            </w:tcBorders>
            <w:shd w:val="clear" w:color="auto" w:fill="auto"/>
            <w:vAlign w:val="center"/>
          </w:tcPr>
          <w:p w14:paraId="606B0E22" w14:textId="0E92E76C" w:rsidR="00A56CAA" w:rsidRPr="00677DF6" w:rsidRDefault="00A56CAA" w:rsidP="00C65DB3">
            <w:pPr>
              <w:keepLines/>
              <w:spacing w:before="60" w:after="60"/>
              <w:rPr>
                <w:rFonts w:cstheme="minorHAnsi"/>
              </w:rPr>
            </w:pPr>
            <w:r w:rsidRPr="00677DF6">
              <w:rPr>
                <w:rFonts w:cstheme="minorHAnsi"/>
              </w:rPr>
              <w:t>E-mail:</w:t>
            </w:r>
          </w:p>
        </w:tc>
        <w:sdt>
          <w:sdtPr>
            <w:rPr>
              <w:rFonts w:cstheme="minorHAnsi"/>
              <w:sz w:val="20"/>
            </w:rPr>
            <w:id w:val="-1920626598"/>
            <w:placeholder>
              <w:docPart w:val="4AB36A4720974496A2192A834AAAAAF8"/>
            </w:placeholder>
          </w:sdtPr>
          <w:sdtEndPr/>
          <w:sdtContent>
            <w:tc>
              <w:tcPr>
                <w:tcW w:w="10080" w:type="dxa"/>
                <w:gridSpan w:val="4"/>
                <w:tcBorders>
                  <w:top w:val="nil"/>
                  <w:bottom w:val="single" w:sz="4" w:space="0" w:color="auto"/>
                </w:tcBorders>
                <w:shd w:val="clear" w:color="auto" w:fill="auto"/>
                <w:vAlign w:val="center"/>
              </w:tcPr>
              <w:p w14:paraId="060A15FB" w14:textId="41BE5E6B" w:rsidR="00A56CAA" w:rsidRPr="00677DF6" w:rsidRDefault="009A7C60" w:rsidP="00C65DB3">
                <w:pPr>
                  <w:keepLines/>
                  <w:spacing w:before="60" w:after="60"/>
                  <w:rPr>
                    <w:rFonts w:cstheme="minorHAnsi"/>
                    <w:sz w:val="20"/>
                  </w:rPr>
                </w:pPr>
                <w:r w:rsidRPr="00677DF6">
                  <w:rPr>
                    <w:rFonts w:cstheme="minorHAnsi"/>
                    <w:sz w:val="20"/>
                  </w:rPr>
                  <w:t xml:space="preserve"> </w:t>
                </w:r>
                <w:r w:rsidR="008A4C21" w:rsidRPr="00677DF6">
                  <w:rPr>
                    <w:rFonts w:cstheme="minorHAnsi"/>
                    <w:sz w:val="20"/>
                  </w:rPr>
                  <w:t>j</w:t>
                </w:r>
                <w:r w:rsidR="00160E25" w:rsidRPr="00677DF6">
                  <w:rPr>
                    <w:rFonts w:cstheme="minorHAnsi"/>
                    <w:sz w:val="20"/>
                  </w:rPr>
                  <w:t>essica.enns@warc.ca</w:t>
                </w:r>
              </w:p>
            </w:tc>
          </w:sdtContent>
        </w:sdt>
      </w:tr>
      <w:bookmarkEnd w:id="0"/>
    </w:tbl>
    <w:p w14:paraId="165BAC44" w14:textId="77777777" w:rsidR="00485861" w:rsidRDefault="00485861" w:rsidP="001D254C">
      <w:pPr>
        <w:pStyle w:val="Heading1"/>
        <w:keepNext w:val="0"/>
        <w:spacing w:before="0"/>
        <w:rPr>
          <w:rFonts w:asciiTheme="minorHAnsi" w:hAnsiTheme="minorHAnsi" w:cstheme="minorHAnsi"/>
        </w:rPr>
      </w:pPr>
    </w:p>
    <w:p w14:paraId="360608C9" w14:textId="05728B6E" w:rsidR="002A1B5C" w:rsidRDefault="002A1B5C" w:rsidP="001D254C">
      <w:pPr>
        <w:pStyle w:val="Heading1"/>
        <w:keepNext w:val="0"/>
        <w:spacing w:before="0"/>
        <w:rPr>
          <w:rFonts w:asciiTheme="minorHAnsi" w:hAnsiTheme="minorHAnsi" w:cstheme="minorHAnsi"/>
          <w:b w:val="0"/>
          <w:bCs/>
          <w:i/>
          <w:iCs/>
          <w:sz w:val="20"/>
          <w:szCs w:val="24"/>
        </w:rPr>
      </w:pPr>
      <w:r w:rsidRPr="00677DF6">
        <w:rPr>
          <w:rFonts w:asciiTheme="minorHAnsi" w:hAnsiTheme="minorHAnsi" w:cstheme="minorHAnsi"/>
        </w:rPr>
        <w:t xml:space="preserve">Abstract </w:t>
      </w:r>
    </w:p>
    <w:p w14:paraId="5192BD3C" w14:textId="77777777" w:rsidR="00485861" w:rsidRPr="00485861" w:rsidRDefault="00485861" w:rsidP="00485861"/>
    <w:tbl>
      <w:tblPr>
        <w:tblStyle w:val="TableGrid"/>
        <w:tblW w:w="0" w:type="auto"/>
        <w:tblLook w:val="04A0" w:firstRow="1" w:lastRow="0" w:firstColumn="1" w:lastColumn="0" w:noHBand="0" w:noVBand="1"/>
      </w:tblPr>
      <w:tblGrid>
        <w:gridCol w:w="10992"/>
      </w:tblGrid>
      <w:tr w:rsidR="002A1B5C" w:rsidRPr="00677DF6" w14:paraId="64FEE8B7" w14:textId="77777777" w:rsidTr="00431C13">
        <w:trPr>
          <w:trHeight w:val="647"/>
        </w:trPr>
        <w:sdt>
          <w:sdtPr>
            <w:rPr>
              <w:rFonts w:cstheme="minorHAnsi"/>
            </w:rPr>
            <w:id w:val="-2036183222"/>
            <w:placeholder>
              <w:docPart w:val="B90EDECFF7DD423D9DA9627D900D8BCD"/>
            </w:placeholder>
          </w:sdtPr>
          <w:sdtEndPr/>
          <w:sdtContent>
            <w:sdt>
              <w:sdtPr>
                <w:rPr>
                  <w:rFonts w:cstheme="minorHAnsi"/>
                </w:rPr>
                <w:id w:val="-167487904"/>
                <w:placeholder>
                  <w:docPart w:val="6818513D3F2C415B9BD90465CC26367A"/>
                </w:placeholder>
              </w:sdtPr>
              <w:sdtEndPr/>
              <w:sdtContent>
                <w:tc>
                  <w:tcPr>
                    <w:tcW w:w="10992" w:type="dxa"/>
                  </w:tcPr>
                  <w:p w14:paraId="1F2EE474" w14:textId="0BDB67BC" w:rsidR="002A1B5C" w:rsidRPr="00677DF6" w:rsidRDefault="00756CFE" w:rsidP="007D7F81">
                    <w:pPr>
                      <w:jc w:val="both"/>
                      <w:rPr>
                        <w:rFonts w:cstheme="minorHAnsi"/>
                      </w:rPr>
                    </w:pPr>
                    <w:r w:rsidRPr="00FF1E80">
                      <w:rPr>
                        <w:rFonts w:cstheme="minorHAnsi"/>
                      </w:rPr>
                      <w:t xml:space="preserve">In a 2024 trial at four Saskatchewan sites, four spring wheat varieties with different stem types were evaluated using a randomized complete block design with four replicates across seeding rates of 200, 300, and 400 seeds/m². Only the Scott site showed a significant varietal response to stem sawfly incidence. Here, CDC Adamant VB experienced the highest sawfly damage and lowest yield, while CDC Landmark VB had the least damage and high yield. Low sawfly pressure overall hindered clear </w:t>
                    </w:r>
                    <w:r>
                      <w:rPr>
                        <w:rFonts w:cstheme="minorHAnsi"/>
                      </w:rPr>
                      <w:t>interactions</w:t>
                    </w:r>
                    <w:r w:rsidRPr="00FF1E80">
                      <w:rPr>
                        <w:rFonts w:cstheme="minorHAnsi"/>
                      </w:rPr>
                      <w:t xml:space="preserve"> between stem solidness and resistance. CDC Landmark VB consistently ranked among the top-yielding varieties </w:t>
                    </w:r>
                    <w:r w:rsidR="00994F97">
                      <w:rPr>
                        <w:rFonts w:cstheme="minorHAnsi"/>
                      </w:rPr>
                      <w:t>the majority of</w:t>
                    </w:r>
                    <w:r w:rsidRPr="00FF1E80">
                      <w:rPr>
                        <w:rFonts w:cstheme="minorHAnsi"/>
                      </w:rPr>
                      <w:t xml:space="preserve"> locations, making it a reliable choice for producers prioritizing yield stability and sawfly resistance. Conversely, CDC Adamant VB </w:t>
                    </w:r>
                    <w:r>
                      <w:rPr>
                        <w:rFonts w:cstheme="minorHAnsi"/>
                      </w:rPr>
                      <w:t xml:space="preserve">preformed rather poorly in comparison, </w:t>
                    </w:r>
                    <w:r w:rsidRPr="00FF1E80">
                      <w:rPr>
                        <w:rFonts w:cstheme="minorHAnsi"/>
                      </w:rPr>
                      <w:t xml:space="preserve">and CDC </w:t>
                    </w:r>
                    <w:proofErr w:type="spellStart"/>
                    <w:r w:rsidRPr="00FF1E80">
                      <w:rPr>
                        <w:rFonts w:cstheme="minorHAnsi"/>
                      </w:rPr>
                      <w:t>SKRush’s</w:t>
                    </w:r>
                    <w:proofErr w:type="spellEnd"/>
                    <w:r w:rsidRPr="00FF1E80">
                      <w:rPr>
                        <w:rFonts w:cstheme="minorHAnsi"/>
                      </w:rPr>
                      <w:t xml:space="preserve"> yield was only competitive in Scott, limiting its broader reliability. Seeding rates had minimal overall impact on yield except in Swift Current, where higher rates improved yield. However, higher seeding rates (400 seeds/m²) did enhance protein content in Scott and Redvers. The hypothesized interaction between seeding rate and varietal performance was not observed, likely due to low sawfly pressure and the reclassification of varieties as semi-solid stems.</w:t>
                    </w:r>
                  </w:p>
                </w:tc>
              </w:sdtContent>
            </w:sdt>
          </w:sdtContent>
        </w:sdt>
      </w:tr>
    </w:tbl>
    <w:p w14:paraId="190191E0" w14:textId="342A6DA2" w:rsidR="00A56CAA" w:rsidRPr="00677DF6" w:rsidRDefault="001D254C" w:rsidP="007D7F81">
      <w:pPr>
        <w:pStyle w:val="Heading1"/>
        <w:keepNext w:val="0"/>
        <w:jc w:val="both"/>
        <w:rPr>
          <w:rFonts w:asciiTheme="minorHAnsi" w:hAnsiTheme="minorHAnsi" w:cstheme="minorHAnsi"/>
        </w:rPr>
      </w:pPr>
      <w:r w:rsidRPr="00677DF6">
        <w:rPr>
          <w:rFonts w:asciiTheme="minorHAnsi" w:hAnsiTheme="minorHAnsi" w:cstheme="minorHAnsi"/>
        </w:rPr>
        <w:t>Project Objectives</w:t>
      </w:r>
    </w:p>
    <w:p w14:paraId="6C46052E" w14:textId="55EC741C" w:rsidR="00A56CAA" w:rsidRPr="00677DF6" w:rsidRDefault="00A56CAA" w:rsidP="007D7F81">
      <w:pPr>
        <w:keepLines/>
        <w:spacing w:before="120"/>
        <w:jc w:val="both"/>
        <w:rPr>
          <w:rFonts w:cstheme="minorHAnsi"/>
        </w:rPr>
      </w:pPr>
    </w:p>
    <w:tbl>
      <w:tblPr>
        <w:tblStyle w:val="TableGrid"/>
        <w:tblW w:w="0" w:type="auto"/>
        <w:tblLook w:val="04A0" w:firstRow="1" w:lastRow="0" w:firstColumn="1" w:lastColumn="0" w:noHBand="0" w:noVBand="1"/>
      </w:tblPr>
      <w:tblGrid>
        <w:gridCol w:w="10992"/>
      </w:tblGrid>
      <w:tr w:rsidR="002A1B5C" w:rsidRPr="00677DF6" w14:paraId="085413A6" w14:textId="77777777" w:rsidTr="00431C13">
        <w:trPr>
          <w:trHeight w:val="593"/>
        </w:trPr>
        <w:sdt>
          <w:sdtPr>
            <w:rPr>
              <w:rFonts w:cstheme="minorHAnsi"/>
            </w:rPr>
            <w:id w:val="-464585199"/>
            <w:placeholder>
              <w:docPart w:val="DefaultPlaceholder_-1854013440"/>
            </w:placeholder>
          </w:sdtPr>
          <w:sdtEndPr/>
          <w:sdtContent>
            <w:tc>
              <w:tcPr>
                <w:tcW w:w="10992" w:type="dxa"/>
              </w:tcPr>
              <w:p w14:paraId="7722AD02" w14:textId="4A328DB6" w:rsidR="002A1B5C" w:rsidRPr="00677DF6" w:rsidRDefault="000A19B7" w:rsidP="007D7F81">
                <w:pPr>
                  <w:tabs>
                    <w:tab w:val="left" w:pos="-1440"/>
                    <w:tab w:val="left" w:pos="-720"/>
                    <w:tab w:val="left" w:pos="0"/>
                    <w:tab w:val="left" w:pos="720"/>
                    <w:tab w:val="left" w:pos="1440"/>
                    <w:tab w:val="left" w:pos="2160"/>
                    <w:tab w:val="left" w:pos="2880"/>
                    <w:tab w:val="left" w:pos="3600"/>
                  </w:tabs>
                  <w:spacing w:after="120"/>
                  <w:jc w:val="both"/>
                  <w:rPr>
                    <w:rFonts w:cstheme="minorHAnsi"/>
                    <w:bCs/>
                    <w:sz w:val="20"/>
                  </w:rPr>
                </w:pPr>
                <w:r w:rsidRPr="00677DF6">
                  <w:rPr>
                    <w:rFonts w:cstheme="minorHAnsi"/>
                    <w:lang w:val="en-GB"/>
                  </w:rPr>
                  <w:t>This project evaluates the effectiveness of different wheat varieties on wheat stem sawfly damage. It also considers the effectiveness of different seeding rates of each variety on wheat stem sawfly damage and incidence.</w:t>
                </w:r>
              </w:p>
            </w:tc>
          </w:sdtContent>
        </w:sdt>
      </w:tr>
    </w:tbl>
    <w:p w14:paraId="1F203C76" w14:textId="15A5609A" w:rsidR="008A3555" w:rsidRPr="00677DF6" w:rsidRDefault="001D254C" w:rsidP="008A3555">
      <w:pPr>
        <w:pStyle w:val="Heading1"/>
        <w:keepNext w:val="0"/>
        <w:rPr>
          <w:rFonts w:asciiTheme="minorHAnsi" w:hAnsiTheme="minorHAnsi" w:cstheme="minorHAnsi"/>
        </w:rPr>
      </w:pPr>
      <w:r w:rsidRPr="00677DF6">
        <w:rPr>
          <w:rFonts w:asciiTheme="minorHAnsi" w:hAnsiTheme="minorHAnsi" w:cstheme="minorHAnsi"/>
        </w:rPr>
        <w:t>Project Rationale</w:t>
      </w:r>
      <w:r w:rsidR="008A3555" w:rsidRPr="00677DF6">
        <w:rPr>
          <w:rFonts w:asciiTheme="minorHAnsi" w:hAnsiTheme="minorHAnsi" w:cstheme="minorHAnsi"/>
          <w:i/>
          <w:iCs/>
          <w:sz w:val="22"/>
          <w:szCs w:val="28"/>
        </w:rPr>
        <w:t xml:space="preserve"> </w:t>
      </w:r>
    </w:p>
    <w:p w14:paraId="32BC4173" w14:textId="6B2F33FB" w:rsidR="008A3555" w:rsidRPr="00677DF6" w:rsidRDefault="008A3555" w:rsidP="008A3555">
      <w:pPr>
        <w:keepLines/>
        <w:spacing w:before="120"/>
        <w:rPr>
          <w:rFonts w:cstheme="minorHAnsi"/>
        </w:rPr>
      </w:pPr>
    </w:p>
    <w:tbl>
      <w:tblPr>
        <w:tblStyle w:val="TableGrid"/>
        <w:tblW w:w="0" w:type="auto"/>
        <w:tblLook w:val="04A0" w:firstRow="1" w:lastRow="0" w:firstColumn="1" w:lastColumn="0" w:noHBand="0" w:noVBand="1"/>
      </w:tblPr>
      <w:tblGrid>
        <w:gridCol w:w="10992"/>
      </w:tblGrid>
      <w:tr w:rsidR="008A3555" w:rsidRPr="00677DF6" w14:paraId="3D976216" w14:textId="77777777" w:rsidTr="000B5FA0">
        <w:trPr>
          <w:trHeight w:val="593"/>
        </w:trPr>
        <w:sdt>
          <w:sdtPr>
            <w:rPr>
              <w:rFonts w:cstheme="minorHAnsi"/>
              <w:sz w:val="20"/>
            </w:rPr>
            <w:id w:val="-32107936"/>
            <w:placeholder>
              <w:docPart w:val="FD56536833B74BDDAAF07A29CD805C74"/>
            </w:placeholder>
          </w:sdtPr>
          <w:sdtEndPr/>
          <w:sdtContent>
            <w:tc>
              <w:tcPr>
                <w:tcW w:w="10992" w:type="dxa"/>
              </w:tcPr>
              <w:p w14:paraId="6FA82F24" w14:textId="77777777" w:rsidR="000A19B7" w:rsidRPr="00677DF6" w:rsidRDefault="000A19B7" w:rsidP="000A19B7">
                <w:pPr>
                  <w:spacing w:line="360" w:lineRule="auto"/>
                  <w:jc w:val="both"/>
                  <w:rPr>
                    <w:rFonts w:cstheme="minorHAnsi"/>
                    <w:lang w:val="en-GB"/>
                  </w:rPr>
                </w:pPr>
                <w:r w:rsidRPr="00677DF6">
                  <w:rPr>
                    <w:rFonts w:cstheme="minorHAnsi"/>
                    <w:lang w:val="en-GB"/>
                  </w:rPr>
                  <w:t>Wheat stem sawfly poses a significant threat to wheat and cereal production in Saskatchewan. The drier conditions of recent growing seasons have promoted the increase of sawfly egg survival, leading to increased crop damage. After hatching in late June to July, the wheat stem sawfly larvae burrow into the developing wheat stem and feed on the pith of the plant. This feeding weakens the plant causing lodging, reduced test weights and premature head death</w:t>
                </w:r>
                <w:sdt>
                  <w:sdtPr>
                    <w:rPr>
                      <w:rFonts w:cstheme="minorHAnsi"/>
                      <w:lang w:val="en-GB"/>
                    </w:rPr>
                    <w:id w:val="-1414694518"/>
                    <w:citation/>
                  </w:sdtPr>
                  <w:sdtEndPr/>
                  <w:sdtContent>
                    <w:r w:rsidRPr="00677DF6">
                      <w:rPr>
                        <w:rFonts w:cstheme="minorHAnsi"/>
                        <w:lang w:val="en-GB"/>
                      </w:rPr>
                      <w:fldChar w:fldCharType="begin"/>
                    </w:r>
                    <w:r w:rsidRPr="00677DF6">
                      <w:rPr>
                        <w:rFonts w:cstheme="minorHAnsi"/>
                      </w:rPr>
                      <w:instrText xml:space="preserve"> CITATION Sasnd \l 1033 </w:instrText>
                    </w:r>
                    <w:r w:rsidRPr="00677DF6">
                      <w:rPr>
                        <w:rFonts w:cstheme="minorHAnsi"/>
                        <w:lang w:val="en-GB"/>
                      </w:rPr>
                      <w:fldChar w:fldCharType="separate"/>
                    </w:r>
                    <w:r w:rsidRPr="00677DF6">
                      <w:rPr>
                        <w:rFonts w:cstheme="minorHAnsi"/>
                        <w:noProof/>
                      </w:rPr>
                      <w:t xml:space="preserve"> (Saskatchewan Ministry of Agriculture n.d.)</w:t>
                    </w:r>
                    <w:r w:rsidRPr="00677DF6">
                      <w:rPr>
                        <w:rFonts w:cstheme="minorHAnsi"/>
                        <w:lang w:val="en-GB"/>
                      </w:rPr>
                      <w:fldChar w:fldCharType="end"/>
                    </w:r>
                  </w:sdtContent>
                </w:sdt>
                <w:r w:rsidRPr="00677DF6">
                  <w:rPr>
                    <w:rFonts w:cstheme="minorHAnsi"/>
                    <w:lang w:val="en-GB"/>
                  </w:rPr>
                  <w:t xml:space="preserve">. </w:t>
                </w:r>
              </w:p>
              <w:p w14:paraId="22256374" w14:textId="77777777" w:rsidR="000A19B7" w:rsidRPr="00677DF6" w:rsidRDefault="000A19B7" w:rsidP="000A19B7">
                <w:pPr>
                  <w:spacing w:line="360" w:lineRule="auto"/>
                  <w:ind w:firstLine="720"/>
                  <w:jc w:val="both"/>
                  <w:rPr>
                    <w:rFonts w:cstheme="minorHAnsi"/>
                    <w:lang w:val="en-GB"/>
                  </w:rPr>
                </w:pPr>
                <w:r w:rsidRPr="00677DF6">
                  <w:rPr>
                    <w:rFonts w:cstheme="minorHAnsi"/>
                    <w:lang w:val="en-GB"/>
                  </w:rPr>
                  <w:t>To better understand and mitigate wheat stem sawfly damage, multiple research studies have been conducted. Throughout this research, findings indicate that infestation rates were higher in stems with larger diameters, and solid stemmed wheat varieties were less vulnerable to sawfly damage</w:t>
                </w:r>
                <w:sdt>
                  <w:sdtPr>
                    <w:rPr>
                      <w:rFonts w:cstheme="minorHAnsi"/>
                      <w:lang w:val="en-GB"/>
                    </w:rPr>
                    <w:id w:val="1837026243"/>
                    <w:citation/>
                  </w:sdtPr>
                  <w:sdtEndPr/>
                  <w:sdtContent>
                    <w:r w:rsidRPr="00677DF6">
                      <w:rPr>
                        <w:rFonts w:cstheme="minorHAnsi"/>
                        <w:lang w:val="en-GB"/>
                      </w:rPr>
                      <w:fldChar w:fldCharType="begin"/>
                    </w:r>
                    <w:r w:rsidRPr="00677DF6">
                      <w:rPr>
                        <w:rFonts w:cstheme="minorHAnsi"/>
                      </w:rPr>
                      <w:instrText xml:space="preserve">CITATION Mor92 \l 1033 </w:instrText>
                    </w:r>
                    <w:r w:rsidRPr="00677DF6">
                      <w:rPr>
                        <w:rFonts w:cstheme="minorHAnsi"/>
                        <w:lang w:val="en-GB"/>
                      </w:rPr>
                      <w:fldChar w:fldCharType="separate"/>
                    </w:r>
                    <w:r w:rsidRPr="00677DF6">
                      <w:rPr>
                        <w:rFonts w:cstheme="minorHAnsi"/>
                        <w:noProof/>
                      </w:rPr>
                      <w:t xml:space="preserve"> (Morill, Gabor and Kushnak 1992)</w:t>
                    </w:r>
                    <w:r w:rsidRPr="00677DF6">
                      <w:rPr>
                        <w:rFonts w:cstheme="minorHAnsi"/>
                        <w:lang w:val="en-GB"/>
                      </w:rPr>
                      <w:fldChar w:fldCharType="end"/>
                    </w:r>
                  </w:sdtContent>
                </w:sdt>
                <w:r w:rsidRPr="00677DF6">
                  <w:rPr>
                    <w:rFonts w:cstheme="minorHAnsi"/>
                    <w:lang w:val="en-GB"/>
                  </w:rPr>
                  <w:t xml:space="preserve">. With increased research and development into more solid and semi-solid stemmed wheat varieties, wheat stem sawfly damage has been mitigated for producers, but not eradicated. </w:t>
                </w:r>
              </w:p>
              <w:p w14:paraId="345107AC" w14:textId="38D276AB" w:rsidR="000A19B7" w:rsidRPr="00677DF6" w:rsidRDefault="000A19B7" w:rsidP="000A19B7">
                <w:pPr>
                  <w:spacing w:line="360" w:lineRule="auto"/>
                  <w:ind w:firstLine="720"/>
                  <w:jc w:val="both"/>
                  <w:rPr>
                    <w:rFonts w:cstheme="minorHAnsi"/>
                    <w:lang w:val="en-GB"/>
                  </w:rPr>
                </w:pPr>
                <w:r w:rsidRPr="00677DF6">
                  <w:rPr>
                    <w:rFonts w:cstheme="minorHAnsi"/>
                    <w:lang w:val="en-GB"/>
                  </w:rPr>
                  <w:t xml:space="preserve">Studies have also explored the use of 1:1 ratio </w:t>
                </w:r>
                <w:proofErr w:type="gramStart"/>
                <w:r w:rsidRPr="00677DF6">
                  <w:rPr>
                    <w:rFonts w:cstheme="minorHAnsi"/>
                    <w:lang w:val="en-GB"/>
                  </w:rPr>
                  <w:t>blends</w:t>
                </w:r>
                <w:proofErr w:type="gramEnd"/>
                <w:r w:rsidRPr="00677DF6">
                  <w:rPr>
                    <w:rFonts w:cstheme="minorHAnsi"/>
                    <w:lang w:val="en-GB"/>
                  </w:rPr>
                  <w:t xml:space="preserve"> of solid-stemmed to hollow-stemmed varieties in reducing sawfly damage. </w:t>
                </w:r>
                <w:r w:rsidRPr="00677DF6">
                  <w:rPr>
                    <w:rFonts w:cstheme="minorHAnsi"/>
                  </w:rPr>
                  <w:t>A study found that a 1:1 blend of solid-stemmed and hollow-stemmed wheat had lower damage levels than hollow-stemmed varieties alone but significantly higher damage than mono-cropped solid-stemmed cultivars</w:t>
                </w:r>
                <w:sdt>
                  <w:sdtPr>
                    <w:rPr>
                      <w:rFonts w:cstheme="minorHAnsi"/>
                      <w:lang w:val="en-GB"/>
                    </w:rPr>
                    <w:id w:val="488290293"/>
                    <w:citation/>
                  </w:sdtPr>
                  <w:sdtEndPr/>
                  <w:sdtContent>
                    <w:r w:rsidRPr="00677DF6">
                      <w:rPr>
                        <w:rFonts w:cstheme="minorHAnsi"/>
                        <w:lang w:val="en-GB"/>
                      </w:rPr>
                      <w:fldChar w:fldCharType="begin"/>
                    </w:r>
                    <w:r w:rsidRPr="00677DF6">
                      <w:rPr>
                        <w:rFonts w:cstheme="minorHAnsi"/>
                        <w:bCs/>
                      </w:rPr>
                      <w:instrText xml:space="preserve">CITATION Ber09 \t  \l 1033 </w:instrText>
                    </w:r>
                    <w:r w:rsidRPr="00677DF6">
                      <w:rPr>
                        <w:rFonts w:cstheme="minorHAnsi"/>
                        <w:lang w:val="en-GB"/>
                      </w:rPr>
                      <w:fldChar w:fldCharType="separate"/>
                    </w:r>
                    <w:r w:rsidRPr="00677DF6">
                      <w:rPr>
                        <w:rFonts w:cstheme="minorHAnsi"/>
                        <w:bCs/>
                        <w:noProof/>
                      </w:rPr>
                      <w:t xml:space="preserve"> </w:t>
                    </w:r>
                    <w:r w:rsidRPr="00677DF6">
                      <w:rPr>
                        <w:rFonts w:cstheme="minorHAnsi"/>
                        <w:noProof/>
                      </w:rPr>
                      <w:t>(Beres, Carcamo and Bremer 2009)</w:t>
                    </w:r>
                    <w:r w:rsidRPr="00677DF6">
                      <w:rPr>
                        <w:rFonts w:cstheme="minorHAnsi"/>
                        <w:lang w:val="en-GB"/>
                      </w:rPr>
                      <w:fldChar w:fldCharType="end"/>
                    </w:r>
                  </w:sdtContent>
                </w:sdt>
                <w:r w:rsidRPr="00677DF6">
                  <w:rPr>
                    <w:rFonts w:cstheme="minorHAnsi"/>
                    <w:lang w:val="en-GB"/>
                  </w:rPr>
                  <w:t xml:space="preserve">. </w:t>
                </w:r>
                <w:r w:rsidRPr="00677DF6">
                  <w:rPr>
                    <w:rFonts w:cstheme="minorHAnsi"/>
                  </w:rPr>
                  <w:t>Another study concluded that under low sawfly pressure, blending resistant and susceptible cultivars provided greater benefits than planting a single variety</w:t>
                </w:r>
                <w:sdt>
                  <w:sdtPr>
                    <w:rPr>
                      <w:rFonts w:cstheme="minorHAnsi"/>
                      <w:lang w:val="en-GB"/>
                    </w:rPr>
                    <w:id w:val="1176534318"/>
                    <w:citation/>
                  </w:sdtPr>
                  <w:sdtEndPr/>
                  <w:sdtContent>
                    <w:r w:rsidRPr="00677DF6">
                      <w:rPr>
                        <w:rFonts w:cstheme="minorHAnsi"/>
                        <w:lang w:val="en-GB"/>
                      </w:rPr>
                      <w:fldChar w:fldCharType="begin"/>
                    </w:r>
                    <w:r w:rsidRPr="00677DF6">
                      <w:rPr>
                        <w:rFonts w:cstheme="minorHAnsi"/>
                      </w:rPr>
                      <w:instrText xml:space="preserve">CITATION Ber07 \t  \l 1033 </w:instrText>
                    </w:r>
                    <w:r w:rsidRPr="00677DF6">
                      <w:rPr>
                        <w:rFonts w:cstheme="minorHAnsi"/>
                        <w:lang w:val="en-GB"/>
                      </w:rPr>
                      <w:fldChar w:fldCharType="separate"/>
                    </w:r>
                    <w:r w:rsidRPr="00677DF6">
                      <w:rPr>
                        <w:rFonts w:cstheme="minorHAnsi"/>
                        <w:noProof/>
                      </w:rPr>
                      <w:t xml:space="preserve"> (Beres, Carcamo and Byers 2007)</w:t>
                    </w:r>
                    <w:r w:rsidRPr="00677DF6">
                      <w:rPr>
                        <w:rFonts w:cstheme="minorHAnsi"/>
                        <w:lang w:val="en-GB"/>
                      </w:rPr>
                      <w:fldChar w:fldCharType="end"/>
                    </w:r>
                  </w:sdtContent>
                </w:sdt>
                <w:r w:rsidRPr="00677DF6">
                  <w:rPr>
                    <w:rFonts w:cstheme="minorHAnsi"/>
                    <w:lang w:val="en-GB"/>
                  </w:rPr>
                  <w:t xml:space="preserve">. In 2023, Western Applied Research Corporation conducted a study for the Saskatchewan Wheat Development Commission further examining the impact of different varieties and varietal blends against sawfly damage (Slind, 2023). Results suggested that wheat variety and characteristic played a key role in infestation rates and crop losses attained by wheat stem sawfly. </w:t>
                </w:r>
              </w:p>
              <w:p w14:paraId="51F2E91A" w14:textId="49253799" w:rsidR="000A19B7" w:rsidRPr="00677DF6" w:rsidRDefault="000A19B7" w:rsidP="000A19B7">
                <w:pPr>
                  <w:spacing w:line="360" w:lineRule="auto"/>
                  <w:ind w:firstLine="720"/>
                  <w:jc w:val="both"/>
                  <w:rPr>
                    <w:rFonts w:cstheme="minorHAnsi"/>
                    <w:lang w:val="en-GB"/>
                  </w:rPr>
                </w:pPr>
                <w:r w:rsidRPr="00677DF6">
                  <w:rPr>
                    <w:rFonts w:cstheme="minorHAnsi"/>
                    <w:lang w:val="en-GB"/>
                  </w:rPr>
                  <w:t>Seeding rate have also been identified as a factor influencing sawfly incidence. Results found that hollow-stemmed cultivars experienced reduced sawfly incidence at higher seeding rates, while solid-stemmed wheat varieties maintained the most stable yield and pith at 300 to 350 seeds/m</w:t>
                </w:r>
                <w:r w:rsidRPr="00677DF6">
                  <w:rPr>
                    <w:rFonts w:cstheme="minorHAnsi"/>
                    <w:vertAlign w:val="superscript"/>
                    <w:lang w:val="en-GB"/>
                  </w:rPr>
                  <w:t>2</w:t>
                </w:r>
                <w:r w:rsidRPr="00677DF6">
                  <w:rPr>
                    <w:rFonts w:cstheme="minorHAnsi"/>
                    <w:lang w:val="en-GB"/>
                  </w:rPr>
                  <w:t xml:space="preserve"> </w:t>
                </w:r>
                <w:sdt>
                  <w:sdtPr>
                    <w:rPr>
                      <w:rFonts w:cstheme="minorHAnsi"/>
                      <w:lang w:val="en-GB"/>
                    </w:rPr>
                    <w:id w:val="2057346040"/>
                    <w:citation/>
                  </w:sdtPr>
                  <w:sdtEndPr/>
                  <w:sdtContent>
                    <w:r w:rsidRPr="00677DF6">
                      <w:rPr>
                        <w:rFonts w:cstheme="minorHAnsi"/>
                        <w:lang w:val="en-GB"/>
                      </w:rPr>
                      <w:fldChar w:fldCharType="begin"/>
                    </w:r>
                    <w:r w:rsidRPr="00677DF6">
                      <w:rPr>
                        <w:rFonts w:cstheme="minorHAnsi"/>
                        <w:bCs/>
                      </w:rPr>
                      <w:instrText xml:space="preserve">CITATION Ber11 \l 1033 </w:instrText>
                    </w:r>
                    <w:r w:rsidRPr="00677DF6">
                      <w:rPr>
                        <w:rFonts w:cstheme="minorHAnsi"/>
                        <w:lang w:val="en-GB"/>
                      </w:rPr>
                      <w:fldChar w:fldCharType="separate"/>
                    </w:r>
                    <w:r w:rsidRPr="00677DF6">
                      <w:rPr>
                        <w:rFonts w:cstheme="minorHAnsi"/>
                        <w:noProof/>
                      </w:rPr>
                      <w:t>(B. L. Beres, et al. 2011)</w:t>
                    </w:r>
                    <w:r w:rsidRPr="00677DF6">
                      <w:rPr>
                        <w:rFonts w:cstheme="minorHAnsi"/>
                        <w:lang w:val="en-GB"/>
                      </w:rPr>
                      <w:fldChar w:fldCharType="end"/>
                    </w:r>
                  </w:sdtContent>
                </w:sdt>
                <w:r w:rsidRPr="00677DF6">
                  <w:rPr>
                    <w:rFonts w:cstheme="minorHAnsi"/>
                    <w:lang w:val="en-GB"/>
                  </w:rPr>
                  <w:t>. Additionally, AC Avonlea, a hollow-stemmed variety, had the lowest infestation levels, and overall, wheat stem sawfly infestations decreased as seeding rates increased. It was determined to increase yield and decrease wheat stem sawfly incidence that when seeding hollow stemmed varieties to aim for high seeding rates (40 to 45 seeds/ft</w:t>
                </w:r>
                <w:r w:rsidRPr="00677DF6">
                  <w:rPr>
                    <w:rFonts w:cstheme="minorHAnsi"/>
                    <w:vertAlign w:val="superscript"/>
                    <w:lang w:val="en-GB"/>
                  </w:rPr>
                  <w:t>2</w:t>
                </w:r>
                <w:r w:rsidRPr="00677DF6">
                  <w:rPr>
                    <w:rFonts w:cstheme="minorHAnsi"/>
                    <w:lang w:val="en-GB"/>
                  </w:rPr>
                  <w:t>) and maintain low to moderate seeding rates when growing solid-stemmed varieties (30 to 35 seeds/ft</w:t>
                </w:r>
                <w:r w:rsidRPr="00677DF6">
                  <w:rPr>
                    <w:rFonts w:cstheme="minorHAnsi"/>
                    <w:vertAlign w:val="superscript"/>
                    <w:lang w:val="en-GB"/>
                  </w:rPr>
                  <w:t>2</w:t>
                </w:r>
                <w:r w:rsidRPr="00677DF6">
                  <w:rPr>
                    <w:rFonts w:cstheme="minorHAnsi"/>
                    <w:lang w:val="en-GB"/>
                  </w:rPr>
                  <w:t>) (</w:t>
                </w:r>
                <w:proofErr w:type="spellStart"/>
                <w:r w:rsidRPr="00677DF6">
                  <w:rPr>
                    <w:rFonts w:cstheme="minorHAnsi"/>
                    <w:lang w:val="en-GB"/>
                  </w:rPr>
                  <w:t>Beres</w:t>
                </w:r>
                <w:proofErr w:type="spellEnd"/>
                <w:r w:rsidRPr="00677DF6">
                  <w:rPr>
                    <w:rFonts w:cstheme="minorHAnsi"/>
                    <w:lang w:val="en-GB"/>
                  </w:rPr>
                  <w:t xml:space="preserve"> et al. 2011). Varietal resistance and crop management remain the most effective strategies in mitigating wheat stem sawfly damage. Continued research and additional field trials will help Saskatchewan producers to continue to make informed decisions and refine management practices to reduce the impact of wheat stem sawfly. </w:t>
                </w:r>
              </w:p>
              <w:p w14:paraId="7B27B6A9" w14:textId="6EE55F09" w:rsidR="008A3555" w:rsidRPr="00677DF6" w:rsidRDefault="008A3555" w:rsidP="006B2C46">
                <w:pPr>
                  <w:tabs>
                    <w:tab w:val="left" w:pos="-1440"/>
                    <w:tab w:val="left" w:pos="-720"/>
                    <w:tab w:val="left" w:pos="0"/>
                    <w:tab w:val="left" w:pos="720"/>
                    <w:tab w:val="left" w:pos="1440"/>
                    <w:tab w:val="left" w:pos="2160"/>
                    <w:tab w:val="left" w:pos="2880"/>
                    <w:tab w:val="left" w:pos="3600"/>
                  </w:tabs>
                  <w:spacing w:after="60"/>
                  <w:jc w:val="both"/>
                  <w:rPr>
                    <w:rFonts w:cstheme="minorHAnsi"/>
                    <w:bCs/>
                    <w:sz w:val="20"/>
                  </w:rPr>
                </w:pPr>
              </w:p>
            </w:tc>
          </w:sdtContent>
        </w:sdt>
      </w:tr>
    </w:tbl>
    <w:p w14:paraId="174F180B" w14:textId="00203A0B" w:rsidR="00A56CAA" w:rsidRPr="00677DF6" w:rsidRDefault="002A1B5C" w:rsidP="002A1B5C">
      <w:pPr>
        <w:pStyle w:val="Heading1"/>
        <w:keepNext w:val="0"/>
        <w:rPr>
          <w:rFonts w:asciiTheme="minorHAnsi" w:hAnsiTheme="minorHAnsi" w:cstheme="minorHAnsi"/>
        </w:rPr>
      </w:pPr>
      <w:r w:rsidRPr="00677DF6">
        <w:rPr>
          <w:rFonts w:asciiTheme="minorHAnsi" w:hAnsiTheme="minorHAnsi" w:cstheme="minorHAnsi"/>
        </w:rPr>
        <w:lastRenderedPageBreak/>
        <w:t>Methodology</w:t>
      </w:r>
    </w:p>
    <w:p w14:paraId="6B69BB1B" w14:textId="0CEA0DE9" w:rsidR="0002649F" w:rsidRPr="00677DF6" w:rsidRDefault="0002649F" w:rsidP="001D254C">
      <w:pPr>
        <w:keepLines/>
        <w:rPr>
          <w:rFonts w:eastAsia="Calibri" w:cstheme="minorHAnsi"/>
        </w:rPr>
      </w:pPr>
    </w:p>
    <w:tbl>
      <w:tblPr>
        <w:tblStyle w:val="TableGrid"/>
        <w:tblW w:w="0" w:type="auto"/>
        <w:tblLook w:val="04A0" w:firstRow="1" w:lastRow="0" w:firstColumn="1" w:lastColumn="0" w:noHBand="0" w:noVBand="1"/>
      </w:tblPr>
      <w:tblGrid>
        <w:gridCol w:w="10975"/>
      </w:tblGrid>
      <w:tr w:rsidR="00A56CAA" w:rsidRPr="00677DF6" w14:paraId="3C91AD6F" w14:textId="77777777" w:rsidTr="00706D3B">
        <w:trPr>
          <w:trHeight w:val="683"/>
        </w:trPr>
        <w:sdt>
          <w:sdtPr>
            <w:rPr>
              <w:rFonts w:cstheme="minorHAnsi"/>
            </w:rPr>
            <w:id w:val="1963616540"/>
            <w:placeholder>
              <w:docPart w:val="4DEA08FA83CE4C0A919C2688BBA2CE0B"/>
            </w:placeholder>
          </w:sdtPr>
          <w:sdtEndPr/>
          <w:sdtContent>
            <w:tc>
              <w:tcPr>
                <w:tcW w:w="10975" w:type="dxa"/>
              </w:tcPr>
              <w:p w14:paraId="04FFAE58" w14:textId="77777777" w:rsidR="000A19B7" w:rsidRPr="00677DF6" w:rsidRDefault="000A19B7" w:rsidP="000A19B7">
                <w:pPr>
                  <w:spacing w:line="360" w:lineRule="auto"/>
                  <w:jc w:val="both"/>
                  <w:rPr>
                    <w:rFonts w:cstheme="minorHAnsi"/>
                    <w:lang w:val="en-GB"/>
                  </w:rPr>
                </w:pPr>
                <w:r w:rsidRPr="00677DF6">
                  <w:rPr>
                    <w:rFonts w:cstheme="minorHAnsi"/>
                    <w:lang w:val="en-GB"/>
                  </w:rPr>
                  <w:t xml:space="preserve">This trial was arranged as a randomized complete block design (RBCD) with four replicates and twelve treatments at Scott, Melfort, Redvers and Swift Current, SK in 2024 (Table 1). The treatments for this trial consisted of four spring wheat varieties of varying varietal traits and three seeding rates. AAC Viewfield in addition to being a hollow stemmed variety, also has semi-dwarf characteristics, which may contribute to increased straw strength. The remainder of varieties have normal height genetics and vary from hollow (CDC </w:t>
                </w:r>
                <w:proofErr w:type="spellStart"/>
                <w:r w:rsidRPr="00677DF6">
                  <w:rPr>
                    <w:rFonts w:cstheme="minorHAnsi"/>
                    <w:lang w:val="en-GB"/>
                  </w:rPr>
                  <w:t>SKRush</w:t>
                </w:r>
                <w:proofErr w:type="spellEnd"/>
                <w:r w:rsidRPr="00677DF6">
                  <w:rPr>
                    <w:rFonts w:cstheme="minorHAnsi"/>
                    <w:lang w:val="en-GB"/>
                  </w:rPr>
                  <w:t xml:space="preserve">) to semi-solid (CDC Landmark) and solid (CDC Adamant) stemmed. Seeding rates for this trial were comprised of </w:t>
                </w:r>
                <w:r w:rsidRPr="00677DF6">
                  <w:rPr>
                    <w:rFonts w:cstheme="minorHAnsi"/>
                    <w:bCs/>
                    <w:lang w:val="en-GB"/>
                  </w:rPr>
                  <w:t>18, 27</w:t>
                </w:r>
                <w:r w:rsidRPr="00677DF6">
                  <w:rPr>
                    <w:rFonts w:cstheme="minorHAnsi"/>
                    <w:lang w:val="en-GB"/>
                  </w:rPr>
                  <w:t xml:space="preserve"> and </w:t>
                </w:r>
                <w:r w:rsidRPr="00677DF6">
                  <w:rPr>
                    <w:rFonts w:cstheme="minorHAnsi"/>
                    <w:bCs/>
                    <w:lang w:val="en-GB"/>
                  </w:rPr>
                  <w:t>37</w:t>
                </w:r>
                <w:r w:rsidRPr="00677DF6">
                  <w:rPr>
                    <w:rFonts w:cstheme="minorHAnsi"/>
                    <w:lang w:val="en-GB"/>
                  </w:rPr>
                  <w:t xml:space="preserve"> seeds/</w:t>
                </w:r>
                <w:r w:rsidRPr="00677DF6">
                  <w:rPr>
                    <w:rFonts w:cstheme="minorHAnsi"/>
                    <w:bCs/>
                    <w:lang w:val="en-GB"/>
                  </w:rPr>
                  <w:t>ft</w:t>
                </w:r>
                <w:r w:rsidRPr="00677DF6">
                  <w:rPr>
                    <w:rFonts w:cstheme="minorHAnsi"/>
                    <w:bCs/>
                    <w:vertAlign w:val="superscript"/>
                    <w:lang w:val="en-GB"/>
                  </w:rPr>
                  <w:t>2</w:t>
                </w:r>
                <w:r w:rsidRPr="00677DF6">
                  <w:rPr>
                    <w:rFonts w:cstheme="minorHAnsi"/>
                    <w:lang w:val="en-GB"/>
                  </w:rPr>
                  <w:t>, encompassing a low, medium and high range. Plot sizes varied slightly for all the sites.</w:t>
                </w:r>
              </w:p>
              <w:p w14:paraId="5FD0232F" w14:textId="77777777" w:rsidR="000A19B7" w:rsidRPr="00677DF6" w:rsidRDefault="000A19B7" w:rsidP="000A19B7">
                <w:pPr>
                  <w:spacing w:line="360" w:lineRule="auto"/>
                  <w:jc w:val="both"/>
                  <w:rPr>
                    <w:rFonts w:cstheme="minorHAnsi"/>
                    <w:lang w:val="en-GB"/>
                  </w:rPr>
                </w:pPr>
              </w:p>
              <w:p w14:paraId="4EE2AB46" w14:textId="77777777" w:rsidR="000A19B7" w:rsidRPr="00677DF6" w:rsidRDefault="000A19B7" w:rsidP="000A19B7">
                <w:pPr>
                  <w:pStyle w:val="Caption"/>
                  <w:rPr>
                    <w:rFonts w:asciiTheme="minorHAnsi" w:hAnsiTheme="minorHAnsi" w:cstheme="minorHAnsi"/>
                    <w:bCs/>
                    <w:szCs w:val="22"/>
                    <w:lang w:val="en-GB"/>
                  </w:rPr>
                </w:pPr>
                <w:r w:rsidRPr="00677DF6">
                  <w:rPr>
                    <w:rFonts w:asciiTheme="minorHAnsi" w:hAnsiTheme="minorHAnsi" w:cstheme="minorHAnsi"/>
                    <w:b/>
                    <w:bCs/>
                    <w:szCs w:val="22"/>
                  </w:rPr>
                  <w:t xml:space="preserve">Table </w:t>
                </w:r>
                <w:r w:rsidRPr="00677DF6">
                  <w:rPr>
                    <w:rFonts w:asciiTheme="minorHAnsi" w:hAnsiTheme="minorHAnsi" w:cstheme="minorHAnsi"/>
                    <w:b/>
                    <w:bCs/>
                    <w:szCs w:val="22"/>
                  </w:rPr>
                  <w:fldChar w:fldCharType="begin"/>
                </w:r>
                <w:r w:rsidRPr="00677DF6">
                  <w:rPr>
                    <w:rFonts w:asciiTheme="minorHAnsi" w:hAnsiTheme="minorHAnsi" w:cstheme="minorHAnsi"/>
                    <w:b/>
                    <w:bCs/>
                    <w:szCs w:val="22"/>
                  </w:rPr>
                  <w:instrText xml:space="preserve"> SEQ Table \* ARABIC </w:instrText>
                </w:r>
                <w:r w:rsidRPr="00677DF6">
                  <w:rPr>
                    <w:rFonts w:asciiTheme="minorHAnsi" w:hAnsiTheme="minorHAnsi" w:cstheme="minorHAnsi"/>
                    <w:b/>
                    <w:bCs/>
                    <w:szCs w:val="22"/>
                  </w:rPr>
                  <w:fldChar w:fldCharType="separate"/>
                </w:r>
                <w:r w:rsidRPr="00677DF6">
                  <w:rPr>
                    <w:rFonts w:asciiTheme="minorHAnsi" w:hAnsiTheme="minorHAnsi" w:cstheme="minorHAnsi"/>
                    <w:b/>
                    <w:bCs/>
                    <w:noProof/>
                    <w:szCs w:val="22"/>
                  </w:rPr>
                  <w:t>1</w:t>
                </w:r>
                <w:r w:rsidRPr="00677DF6">
                  <w:rPr>
                    <w:rFonts w:asciiTheme="minorHAnsi" w:hAnsiTheme="minorHAnsi" w:cstheme="minorHAnsi"/>
                    <w:b/>
                    <w:bCs/>
                    <w:szCs w:val="22"/>
                  </w:rPr>
                  <w:fldChar w:fldCharType="end"/>
                </w:r>
                <w:r w:rsidRPr="00677DF6">
                  <w:rPr>
                    <w:rFonts w:asciiTheme="minorHAnsi" w:hAnsiTheme="minorHAnsi" w:cstheme="minorHAnsi"/>
                    <w:szCs w:val="22"/>
                  </w:rPr>
                  <w:t>. Treatments evaluated in SWDC_334-231120 wheat varieties and seeding rates against wheat stem sawfly damage demonstration trials conducted at Scott (SC), Melfort (ME), Redvers (RE) and Swift Current (SW), SK, in 2024.</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2045"/>
                  <w:gridCol w:w="1795"/>
                  <w:gridCol w:w="1731"/>
                  <w:gridCol w:w="1738"/>
                  <w:gridCol w:w="1322"/>
                </w:tblGrid>
                <w:tr w:rsidR="000A19B7" w:rsidRPr="00677DF6" w14:paraId="32E82365" w14:textId="77777777" w:rsidTr="000B5FA0">
                  <w:trPr>
                    <w:jc w:val="center"/>
                  </w:trPr>
                  <w:tc>
                    <w:tcPr>
                      <w:tcW w:w="719" w:type="dxa"/>
                      <w:shd w:val="clear" w:color="auto" w:fill="auto"/>
                      <w:vAlign w:val="center"/>
                      <w:hideMark/>
                    </w:tcPr>
                    <w:p w14:paraId="68D1772A" w14:textId="77777777" w:rsidR="000A19B7" w:rsidRPr="00677DF6" w:rsidRDefault="000A19B7" w:rsidP="000A19B7">
                      <w:pPr>
                        <w:rPr>
                          <w:rFonts w:cstheme="minorHAnsi"/>
                        </w:rPr>
                      </w:pPr>
                      <w:r w:rsidRPr="00677DF6">
                        <w:rPr>
                          <w:rFonts w:cstheme="minorHAnsi"/>
                        </w:rPr>
                        <w:t>TRT</w:t>
                      </w:r>
                    </w:p>
                  </w:tc>
                  <w:tc>
                    <w:tcPr>
                      <w:tcW w:w="2045" w:type="dxa"/>
                      <w:shd w:val="clear" w:color="auto" w:fill="auto"/>
                      <w:vAlign w:val="center"/>
                      <w:hideMark/>
                    </w:tcPr>
                    <w:p w14:paraId="46D58530" w14:textId="77777777" w:rsidR="000A19B7" w:rsidRPr="00677DF6" w:rsidRDefault="000A19B7" w:rsidP="000A19B7">
                      <w:pPr>
                        <w:rPr>
                          <w:rFonts w:cstheme="minorHAnsi"/>
                          <w:vertAlign w:val="superscript"/>
                        </w:rPr>
                      </w:pPr>
                      <w:r w:rsidRPr="00677DF6">
                        <w:rPr>
                          <w:rFonts w:cstheme="minorHAnsi"/>
                        </w:rPr>
                        <w:t>Wheat Variety</w:t>
                      </w:r>
                    </w:p>
                  </w:tc>
                  <w:tc>
                    <w:tcPr>
                      <w:tcW w:w="1795" w:type="dxa"/>
                      <w:vAlign w:val="center"/>
                    </w:tcPr>
                    <w:p w14:paraId="086350BE" w14:textId="77777777" w:rsidR="000A19B7" w:rsidRPr="00677DF6" w:rsidRDefault="000A19B7" w:rsidP="000A19B7">
                      <w:pPr>
                        <w:jc w:val="center"/>
                        <w:rPr>
                          <w:rFonts w:cstheme="minorHAnsi"/>
                        </w:rPr>
                      </w:pPr>
                      <w:r w:rsidRPr="00677DF6">
                        <w:rPr>
                          <w:rFonts w:cstheme="minorHAnsi"/>
                        </w:rPr>
                        <w:t>Seeding Rate</w:t>
                      </w:r>
                    </w:p>
                    <w:p w14:paraId="651D3561" w14:textId="77777777" w:rsidR="000A19B7" w:rsidRPr="00677DF6" w:rsidRDefault="000A19B7" w:rsidP="000A19B7">
                      <w:pPr>
                        <w:jc w:val="center"/>
                        <w:rPr>
                          <w:rFonts w:cstheme="minorHAnsi"/>
                        </w:rPr>
                      </w:pPr>
                      <w:r w:rsidRPr="00677DF6">
                        <w:rPr>
                          <w:rFonts w:cstheme="minorHAnsi"/>
                        </w:rPr>
                        <w:t>(seeds/ft</w:t>
                      </w:r>
                      <w:r w:rsidRPr="00677DF6">
                        <w:rPr>
                          <w:rFonts w:cstheme="minorHAnsi"/>
                          <w:vertAlign w:val="superscript"/>
                        </w:rPr>
                        <w:t>2</w:t>
                      </w:r>
                      <w:r w:rsidRPr="00677DF6">
                        <w:rPr>
                          <w:rFonts w:cstheme="minorHAnsi"/>
                        </w:rPr>
                        <w:t>)</w:t>
                      </w:r>
                    </w:p>
                  </w:tc>
                  <w:tc>
                    <w:tcPr>
                      <w:tcW w:w="1731" w:type="dxa"/>
                    </w:tcPr>
                    <w:p w14:paraId="2C95B876" w14:textId="77777777" w:rsidR="000A19B7" w:rsidRPr="00677DF6" w:rsidRDefault="000A19B7" w:rsidP="000A19B7">
                      <w:pPr>
                        <w:jc w:val="center"/>
                        <w:rPr>
                          <w:rFonts w:cstheme="minorHAnsi"/>
                        </w:rPr>
                      </w:pPr>
                      <w:r w:rsidRPr="00677DF6">
                        <w:rPr>
                          <w:rFonts w:cstheme="minorHAnsi"/>
                        </w:rPr>
                        <w:t>Seeding Rate</w:t>
                      </w:r>
                    </w:p>
                    <w:p w14:paraId="06D241C4" w14:textId="77777777" w:rsidR="000A19B7" w:rsidRPr="00677DF6" w:rsidRDefault="000A19B7" w:rsidP="000A19B7">
                      <w:pPr>
                        <w:jc w:val="center"/>
                        <w:rPr>
                          <w:rFonts w:cstheme="minorHAnsi"/>
                        </w:rPr>
                      </w:pPr>
                      <w:r w:rsidRPr="00677DF6">
                        <w:rPr>
                          <w:rFonts w:cstheme="minorHAnsi"/>
                        </w:rPr>
                        <w:t>(seeds/m</w:t>
                      </w:r>
                      <w:r w:rsidRPr="00677DF6">
                        <w:rPr>
                          <w:rFonts w:cstheme="minorHAnsi"/>
                          <w:vertAlign w:val="superscript"/>
                        </w:rPr>
                        <w:t>2</w:t>
                      </w:r>
                      <w:r w:rsidRPr="00677DF6">
                        <w:rPr>
                          <w:rFonts w:cstheme="minorHAnsi"/>
                        </w:rPr>
                        <w:t>)</w:t>
                      </w:r>
                    </w:p>
                  </w:tc>
                  <w:tc>
                    <w:tcPr>
                      <w:tcW w:w="1738" w:type="dxa"/>
                      <w:shd w:val="clear" w:color="auto" w:fill="auto"/>
                      <w:vAlign w:val="center"/>
                      <w:hideMark/>
                    </w:tcPr>
                    <w:p w14:paraId="4B31A6D6" w14:textId="77777777" w:rsidR="000A19B7" w:rsidRPr="00677DF6" w:rsidRDefault="000A19B7" w:rsidP="000A19B7">
                      <w:pPr>
                        <w:jc w:val="center"/>
                        <w:rPr>
                          <w:rFonts w:cstheme="minorHAnsi"/>
                        </w:rPr>
                      </w:pPr>
                      <w:r w:rsidRPr="00677DF6">
                        <w:rPr>
                          <w:rFonts w:cstheme="minorHAnsi"/>
                        </w:rPr>
                        <w:t>Stem Solidness</w:t>
                      </w:r>
                    </w:p>
                  </w:tc>
                  <w:tc>
                    <w:tcPr>
                      <w:tcW w:w="1322" w:type="dxa"/>
                      <w:shd w:val="clear" w:color="auto" w:fill="auto"/>
                      <w:vAlign w:val="center"/>
                    </w:tcPr>
                    <w:p w14:paraId="4ADA4725" w14:textId="77777777" w:rsidR="000A19B7" w:rsidRPr="00677DF6" w:rsidRDefault="000A19B7" w:rsidP="000A19B7">
                      <w:pPr>
                        <w:jc w:val="center"/>
                        <w:rPr>
                          <w:rFonts w:cstheme="minorHAnsi"/>
                        </w:rPr>
                      </w:pPr>
                      <w:r w:rsidRPr="00677DF6">
                        <w:rPr>
                          <w:rFonts w:cstheme="minorHAnsi"/>
                        </w:rPr>
                        <w:t>Semi-dwarf</w:t>
                      </w:r>
                    </w:p>
                  </w:tc>
                </w:tr>
                <w:tr w:rsidR="000A19B7" w:rsidRPr="00677DF6" w14:paraId="7D6E5C59" w14:textId="77777777" w:rsidTr="000B5FA0">
                  <w:trPr>
                    <w:jc w:val="center"/>
                  </w:trPr>
                  <w:tc>
                    <w:tcPr>
                      <w:tcW w:w="719" w:type="dxa"/>
                      <w:shd w:val="clear" w:color="auto" w:fill="auto"/>
                    </w:tcPr>
                    <w:p w14:paraId="0EA2A213" w14:textId="77777777" w:rsidR="000A19B7" w:rsidRPr="00677DF6" w:rsidRDefault="000A19B7" w:rsidP="000A19B7">
                      <w:pPr>
                        <w:jc w:val="center"/>
                        <w:rPr>
                          <w:rFonts w:cstheme="minorHAnsi"/>
                        </w:rPr>
                      </w:pPr>
                      <w:r w:rsidRPr="00677DF6">
                        <w:rPr>
                          <w:rFonts w:cstheme="minorHAnsi"/>
                        </w:rPr>
                        <w:t>1</w:t>
                      </w:r>
                    </w:p>
                  </w:tc>
                  <w:tc>
                    <w:tcPr>
                      <w:tcW w:w="2045" w:type="dxa"/>
                      <w:shd w:val="clear" w:color="auto" w:fill="auto"/>
                    </w:tcPr>
                    <w:p w14:paraId="10307837" w14:textId="77777777" w:rsidR="000A19B7" w:rsidRPr="00677DF6" w:rsidRDefault="000A19B7" w:rsidP="000A19B7">
                      <w:pPr>
                        <w:rPr>
                          <w:rFonts w:cstheme="minorHAnsi"/>
                        </w:rPr>
                      </w:pPr>
                      <w:r w:rsidRPr="00677DF6">
                        <w:rPr>
                          <w:rFonts w:cstheme="minorHAnsi"/>
                        </w:rPr>
                        <w:t xml:space="preserve">AAC </w:t>
                      </w:r>
                      <w:proofErr w:type="spellStart"/>
                      <w:r w:rsidRPr="00677DF6">
                        <w:rPr>
                          <w:rFonts w:cstheme="minorHAnsi"/>
                        </w:rPr>
                        <w:t>Viewfield</w:t>
                      </w:r>
                      <w:proofErr w:type="spellEnd"/>
                    </w:p>
                  </w:tc>
                  <w:tc>
                    <w:tcPr>
                      <w:tcW w:w="1795" w:type="dxa"/>
                      <w:vMerge w:val="restart"/>
                      <w:vAlign w:val="center"/>
                    </w:tcPr>
                    <w:p w14:paraId="2E808A22" w14:textId="77777777" w:rsidR="000A19B7" w:rsidRPr="00677DF6" w:rsidRDefault="000A19B7" w:rsidP="000A19B7">
                      <w:pPr>
                        <w:jc w:val="center"/>
                        <w:rPr>
                          <w:rFonts w:cstheme="minorHAnsi"/>
                        </w:rPr>
                      </w:pPr>
                    </w:p>
                    <w:p w14:paraId="143FFE04" w14:textId="77777777" w:rsidR="000A19B7" w:rsidRPr="00677DF6" w:rsidRDefault="000A19B7" w:rsidP="000A19B7">
                      <w:pPr>
                        <w:jc w:val="center"/>
                        <w:rPr>
                          <w:rFonts w:cstheme="minorHAnsi"/>
                        </w:rPr>
                      </w:pPr>
                      <w:r w:rsidRPr="00677DF6">
                        <w:rPr>
                          <w:rFonts w:cstheme="minorHAnsi"/>
                        </w:rPr>
                        <w:t>19</w:t>
                      </w:r>
                    </w:p>
                  </w:tc>
                  <w:tc>
                    <w:tcPr>
                      <w:tcW w:w="1731" w:type="dxa"/>
                      <w:vMerge w:val="restart"/>
                      <w:vAlign w:val="center"/>
                    </w:tcPr>
                    <w:p w14:paraId="760093C0" w14:textId="77777777" w:rsidR="000A19B7" w:rsidRPr="00677DF6" w:rsidRDefault="000A19B7" w:rsidP="000A19B7">
                      <w:pPr>
                        <w:jc w:val="center"/>
                        <w:rPr>
                          <w:rFonts w:cstheme="minorHAnsi"/>
                        </w:rPr>
                      </w:pPr>
                      <w:r w:rsidRPr="00677DF6">
                        <w:rPr>
                          <w:rFonts w:cstheme="minorHAnsi"/>
                        </w:rPr>
                        <w:t>200</w:t>
                      </w:r>
                    </w:p>
                  </w:tc>
                  <w:tc>
                    <w:tcPr>
                      <w:tcW w:w="1738" w:type="dxa"/>
                      <w:shd w:val="clear" w:color="auto" w:fill="auto"/>
                    </w:tcPr>
                    <w:p w14:paraId="0F3124B7" w14:textId="77777777" w:rsidR="000A19B7" w:rsidRPr="00677DF6" w:rsidRDefault="000A19B7" w:rsidP="000A19B7">
                      <w:pPr>
                        <w:jc w:val="center"/>
                        <w:rPr>
                          <w:rFonts w:cstheme="minorHAnsi"/>
                        </w:rPr>
                      </w:pPr>
                      <w:r w:rsidRPr="00677DF6">
                        <w:rPr>
                          <w:rFonts w:cstheme="minorHAnsi"/>
                        </w:rPr>
                        <w:t>Hollow</w:t>
                      </w:r>
                    </w:p>
                  </w:tc>
                  <w:tc>
                    <w:tcPr>
                      <w:tcW w:w="1322" w:type="dxa"/>
                      <w:shd w:val="clear" w:color="auto" w:fill="auto"/>
                    </w:tcPr>
                    <w:p w14:paraId="6B5A2C9C" w14:textId="77777777" w:rsidR="000A19B7" w:rsidRPr="00677DF6" w:rsidRDefault="000A19B7" w:rsidP="000A19B7">
                      <w:pPr>
                        <w:jc w:val="center"/>
                        <w:rPr>
                          <w:rFonts w:cstheme="minorHAnsi"/>
                        </w:rPr>
                      </w:pPr>
                      <w:r w:rsidRPr="00677DF6">
                        <w:rPr>
                          <w:rFonts w:cstheme="minorHAnsi"/>
                        </w:rPr>
                        <w:t>Y</w:t>
                      </w:r>
                    </w:p>
                  </w:tc>
                </w:tr>
                <w:tr w:rsidR="000A19B7" w:rsidRPr="00677DF6" w14:paraId="327E7E86" w14:textId="77777777" w:rsidTr="000B5FA0">
                  <w:trPr>
                    <w:jc w:val="center"/>
                  </w:trPr>
                  <w:tc>
                    <w:tcPr>
                      <w:tcW w:w="719" w:type="dxa"/>
                      <w:shd w:val="clear" w:color="auto" w:fill="auto"/>
                    </w:tcPr>
                    <w:p w14:paraId="0DD9AFF5" w14:textId="77777777" w:rsidR="000A19B7" w:rsidRPr="00677DF6" w:rsidRDefault="000A19B7" w:rsidP="000A19B7">
                      <w:pPr>
                        <w:jc w:val="center"/>
                        <w:rPr>
                          <w:rFonts w:cstheme="minorHAnsi"/>
                        </w:rPr>
                      </w:pPr>
                      <w:r w:rsidRPr="00677DF6">
                        <w:rPr>
                          <w:rFonts w:cstheme="minorHAnsi"/>
                        </w:rPr>
                        <w:t>2</w:t>
                      </w:r>
                    </w:p>
                  </w:tc>
                  <w:tc>
                    <w:tcPr>
                      <w:tcW w:w="2045" w:type="dxa"/>
                      <w:shd w:val="clear" w:color="auto" w:fill="auto"/>
                    </w:tcPr>
                    <w:p w14:paraId="733FF396" w14:textId="77777777" w:rsidR="000A19B7" w:rsidRPr="00677DF6" w:rsidRDefault="000A19B7" w:rsidP="000A19B7">
                      <w:pPr>
                        <w:rPr>
                          <w:rFonts w:cstheme="minorHAnsi"/>
                        </w:rPr>
                      </w:pPr>
                      <w:r w:rsidRPr="00677DF6">
                        <w:rPr>
                          <w:rFonts w:cstheme="minorHAnsi"/>
                        </w:rPr>
                        <w:t xml:space="preserve">CDC </w:t>
                      </w:r>
                      <w:proofErr w:type="spellStart"/>
                      <w:r w:rsidRPr="00677DF6">
                        <w:rPr>
                          <w:rFonts w:cstheme="minorHAnsi"/>
                        </w:rPr>
                        <w:t>SKRush</w:t>
                      </w:r>
                      <w:proofErr w:type="spellEnd"/>
                    </w:p>
                  </w:tc>
                  <w:tc>
                    <w:tcPr>
                      <w:tcW w:w="1795" w:type="dxa"/>
                      <w:vMerge/>
                      <w:vAlign w:val="center"/>
                    </w:tcPr>
                    <w:p w14:paraId="7770BA6C" w14:textId="77777777" w:rsidR="000A19B7" w:rsidRPr="00677DF6" w:rsidRDefault="000A19B7" w:rsidP="000A19B7">
                      <w:pPr>
                        <w:jc w:val="center"/>
                        <w:rPr>
                          <w:rFonts w:cstheme="minorHAnsi"/>
                        </w:rPr>
                      </w:pPr>
                    </w:p>
                  </w:tc>
                  <w:tc>
                    <w:tcPr>
                      <w:tcW w:w="1731" w:type="dxa"/>
                      <w:vMerge/>
                    </w:tcPr>
                    <w:p w14:paraId="3AACC808" w14:textId="77777777" w:rsidR="000A19B7" w:rsidRPr="00677DF6" w:rsidRDefault="000A19B7" w:rsidP="000A19B7">
                      <w:pPr>
                        <w:jc w:val="center"/>
                        <w:rPr>
                          <w:rFonts w:cstheme="minorHAnsi"/>
                        </w:rPr>
                      </w:pPr>
                    </w:p>
                  </w:tc>
                  <w:tc>
                    <w:tcPr>
                      <w:tcW w:w="1738" w:type="dxa"/>
                      <w:shd w:val="clear" w:color="auto" w:fill="auto"/>
                    </w:tcPr>
                    <w:p w14:paraId="1182AC0F" w14:textId="77777777" w:rsidR="000A19B7" w:rsidRPr="00677DF6" w:rsidRDefault="000A19B7" w:rsidP="000A19B7">
                      <w:pPr>
                        <w:jc w:val="center"/>
                        <w:rPr>
                          <w:rFonts w:cstheme="minorHAnsi"/>
                        </w:rPr>
                      </w:pPr>
                      <w:r w:rsidRPr="00677DF6">
                        <w:rPr>
                          <w:rFonts w:cstheme="minorHAnsi"/>
                        </w:rPr>
                        <w:t>Hollow</w:t>
                      </w:r>
                    </w:p>
                  </w:tc>
                  <w:tc>
                    <w:tcPr>
                      <w:tcW w:w="1322" w:type="dxa"/>
                      <w:shd w:val="clear" w:color="auto" w:fill="auto"/>
                    </w:tcPr>
                    <w:p w14:paraId="5D0F640F" w14:textId="77777777" w:rsidR="000A19B7" w:rsidRPr="00677DF6" w:rsidRDefault="000A19B7" w:rsidP="000A19B7">
                      <w:pPr>
                        <w:jc w:val="center"/>
                        <w:rPr>
                          <w:rFonts w:cstheme="minorHAnsi"/>
                        </w:rPr>
                      </w:pPr>
                      <w:r w:rsidRPr="00677DF6">
                        <w:rPr>
                          <w:rFonts w:cstheme="minorHAnsi"/>
                        </w:rPr>
                        <w:t>N</w:t>
                      </w:r>
                    </w:p>
                  </w:tc>
                </w:tr>
                <w:tr w:rsidR="000A19B7" w:rsidRPr="00677DF6" w14:paraId="711E56CA" w14:textId="77777777" w:rsidTr="000B5FA0">
                  <w:trPr>
                    <w:jc w:val="center"/>
                  </w:trPr>
                  <w:tc>
                    <w:tcPr>
                      <w:tcW w:w="719" w:type="dxa"/>
                      <w:shd w:val="clear" w:color="auto" w:fill="auto"/>
                    </w:tcPr>
                    <w:p w14:paraId="39C8A3CF" w14:textId="77777777" w:rsidR="000A19B7" w:rsidRPr="00677DF6" w:rsidRDefault="000A19B7" w:rsidP="000A19B7">
                      <w:pPr>
                        <w:jc w:val="center"/>
                        <w:rPr>
                          <w:rFonts w:cstheme="minorHAnsi"/>
                        </w:rPr>
                      </w:pPr>
                      <w:r w:rsidRPr="00677DF6">
                        <w:rPr>
                          <w:rFonts w:cstheme="minorHAnsi"/>
                        </w:rPr>
                        <w:t>3</w:t>
                      </w:r>
                    </w:p>
                  </w:tc>
                  <w:tc>
                    <w:tcPr>
                      <w:tcW w:w="2045" w:type="dxa"/>
                      <w:shd w:val="clear" w:color="auto" w:fill="auto"/>
                    </w:tcPr>
                    <w:p w14:paraId="614120D4" w14:textId="77777777" w:rsidR="000A19B7" w:rsidRPr="00677DF6" w:rsidRDefault="000A19B7" w:rsidP="000A19B7">
                      <w:pPr>
                        <w:rPr>
                          <w:rFonts w:cstheme="minorHAnsi"/>
                        </w:rPr>
                      </w:pPr>
                      <w:r w:rsidRPr="00677DF6">
                        <w:rPr>
                          <w:rFonts w:cstheme="minorHAnsi"/>
                        </w:rPr>
                        <w:t>CDC Landmark VB</w:t>
                      </w:r>
                    </w:p>
                  </w:tc>
                  <w:tc>
                    <w:tcPr>
                      <w:tcW w:w="1795" w:type="dxa"/>
                      <w:vMerge/>
                      <w:vAlign w:val="center"/>
                    </w:tcPr>
                    <w:p w14:paraId="1A953CAF" w14:textId="77777777" w:rsidR="000A19B7" w:rsidRPr="00677DF6" w:rsidRDefault="000A19B7" w:rsidP="000A19B7">
                      <w:pPr>
                        <w:jc w:val="center"/>
                        <w:rPr>
                          <w:rFonts w:cstheme="minorHAnsi"/>
                        </w:rPr>
                      </w:pPr>
                    </w:p>
                  </w:tc>
                  <w:tc>
                    <w:tcPr>
                      <w:tcW w:w="1731" w:type="dxa"/>
                      <w:vMerge/>
                    </w:tcPr>
                    <w:p w14:paraId="6A45CCFB" w14:textId="77777777" w:rsidR="000A19B7" w:rsidRPr="00677DF6" w:rsidRDefault="000A19B7" w:rsidP="000A19B7">
                      <w:pPr>
                        <w:jc w:val="center"/>
                        <w:rPr>
                          <w:rFonts w:cstheme="minorHAnsi"/>
                        </w:rPr>
                      </w:pPr>
                    </w:p>
                  </w:tc>
                  <w:tc>
                    <w:tcPr>
                      <w:tcW w:w="1738" w:type="dxa"/>
                      <w:shd w:val="clear" w:color="auto" w:fill="auto"/>
                    </w:tcPr>
                    <w:p w14:paraId="12D596FF" w14:textId="77777777" w:rsidR="000A19B7" w:rsidRPr="00677DF6" w:rsidRDefault="000A19B7" w:rsidP="000A19B7">
                      <w:pPr>
                        <w:jc w:val="center"/>
                        <w:rPr>
                          <w:rFonts w:cstheme="minorHAnsi"/>
                        </w:rPr>
                      </w:pPr>
                      <w:r w:rsidRPr="00677DF6">
                        <w:rPr>
                          <w:rFonts w:cstheme="minorHAnsi"/>
                        </w:rPr>
                        <w:t>Semi – solid</w:t>
                      </w:r>
                    </w:p>
                  </w:tc>
                  <w:tc>
                    <w:tcPr>
                      <w:tcW w:w="1322" w:type="dxa"/>
                      <w:shd w:val="clear" w:color="auto" w:fill="auto"/>
                    </w:tcPr>
                    <w:p w14:paraId="270E7800" w14:textId="77777777" w:rsidR="000A19B7" w:rsidRPr="00677DF6" w:rsidRDefault="000A19B7" w:rsidP="000A19B7">
                      <w:pPr>
                        <w:jc w:val="center"/>
                        <w:rPr>
                          <w:rFonts w:cstheme="minorHAnsi"/>
                        </w:rPr>
                      </w:pPr>
                      <w:r w:rsidRPr="00677DF6">
                        <w:rPr>
                          <w:rFonts w:cstheme="minorHAnsi"/>
                        </w:rPr>
                        <w:t>N</w:t>
                      </w:r>
                    </w:p>
                  </w:tc>
                </w:tr>
                <w:tr w:rsidR="000A19B7" w:rsidRPr="00677DF6" w14:paraId="505C46B5" w14:textId="77777777" w:rsidTr="000B5FA0">
                  <w:trPr>
                    <w:jc w:val="center"/>
                  </w:trPr>
                  <w:tc>
                    <w:tcPr>
                      <w:tcW w:w="719" w:type="dxa"/>
                      <w:shd w:val="clear" w:color="auto" w:fill="auto"/>
                    </w:tcPr>
                    <w:p w14:paraId="33F46577" w14:textId="77777777" w:rsidR="000A19B7" w:rsidRPr="00677DF6" w:rsidRDefault="000A19B7" w:rsidP="000A19B7">
                      <w:pPr>
                        <w:jc w:val="center"/>
                        <w:rPr>
                          <w:rFonts w:cstheme="minorHAnsi"/>
                        </w:rPr>
                      </w:pPr>
                      <w:r w:rsidRPr="00677DF6">
                        <w:rPr>
                          <w:rFonts w:cstheme="minorHAnsi"/>
                        </w:rPr>
                        <w:t>4</w:t>
                      </w:r>
                    </w:p>
                  </w:tc>
                  <w:tc>
                    <w:tcPr>
                      <w:tcW w:w="2045" w:type="dxa"/>
                      <w:shd w:val="clear" w:color="auto" w:fill="auto"/>
                    </w:tcPr>
                    <w:p w14:paraId="41E5573A" w14:textId="77777777" w:rsidR="000A19B7" w:rsidRPr="00677DF6" w:rsidRDefault="000A19B7" w:rsidP="000A19B7">
                      <w:pPr>
                        <w:rPr>
                          <w:rFonts w:cstheme="minorHAnsi"/>
                        </w:rPr>
                      </w:pPr>
                      <w:r w:rsidRPr="00677DF6">
                        <w:rPr>
                          <w:rFonts w:cstheme="minorHAnsi"/>
                        </w:rPr>
                        <w:t>CDC Adamant VB</w:t>
                      </w:r>
                    </w:p>
                  </w:tc>
                  <w:tc>
                    <w:tcPr>
                      <w:tcW w:w="1795" w:type="dxa"/>
                      <w:vMerge/>
                      <w:vAlign w:val="center"/>
                    </w:tcPr>
                    <w:p w14:paraId="16503379" w14:textId="77777777" w:rsidR="000A19B7" w:rsidRPr="00677DF6" w:rsidRDefault="000A19B7" w:rsidP="000A19B7">
                      <w:pPr>
                        <w:jc w:val="center"/>
                        <w:rPr>
                          <w:rFonts w:cstheme="minorHAnsi"/>
                        </w:rPr>
                      </w:pPr>
                    </w:p>
                  </w:tc>
                  <w:tc>
                    <w:tcPr>
                      <w:tcW w:w="1731" w:type="dxa"/>
                      <w:vMerge/>
                    </w:tcPr>
                    <w:p w14:paraId="1DD375E9" w14:textId="77777777" w:rsidR="000A19B7" w:rsidRPr="00677DF6" w:rsidRDefault="000A19B7" w:rsidP="000A19B7">
                      <w:pPr>
                        <w:jc w:val="center"/>
                        <w:rPr>
                          <w:rFonts w:cstheme="minorHAnsi"/>
                        </w:rPr>
                      </w:pPr>
                    </w:p>
                  </w:tc>
                  <w:tc>
                    <w:tcPr>
                      <w:tcW w:w="1738" w:type="dxa"/>
                      <w:shd w:val="clear" w:color="auto" w:fill="auto"/>
                    </w:tcPr>
                    <w:p w14:paraId="545F3406" w14:textId="77777777" w:rsidR="000A19B7" w:rsidRPr="00677DF6" w:rsidRDefault="000A19B7" w:rsidP="000A19B7">
                      <w:pPr>
                        <w:jc w:val="center"/>
                        <w:rPr>
                          <w:rFonts w:cstheme="minorHAnsi"/>
                        </w:rPr>
                      </w:pPr>
                      <w:r w:rsidRPr="00677DF6">
                        <w:rPr>
                          <w:rFonts w:cstheme="minorHAnsi"/>
                        </w:rPr>
                        <w:t>Solid</w:t>
                      </w:r>
                    </w:p>
                  </w:tc>
                  <w:tc>
                    <w:tcPr>
                      <w:tcW w:w="1322" w:type="dxa"/>
                      <w:shd w:val="clear" w:color="auto" w:fill="auto"/>
                    </w:tcPr>
                    <w:p w14:paraId="635BB5DA" w14:textId="77777777" w:rsidR="000A19B7" w:rsidRPr="00677DF6" w:rsidRDefault="000A19B7" w:rsidP="000A19B7">
                      <w:pPr>
                        <w:jc w:val="center"/>
                        <w:rPr>
                          <w:rFonts w:cstheme="minorHAnsi"/>
                        </w:rPr>
                      </w:pPr>
                      <w:r w:rsidRPr="00677DF6">
                        <w:rPr>
                          <w:rFonts w:cstheme="minorHAnsi"/>
                        </w:rPr>
                        <w:t>N</w:t>
                      </w:r>
                    </w:p>
                  </w:tc>
                </w:tr>
                <w:tr w:rsidR="000A19B7" w:rsidRPr="00677DF6" w14:paraId="2F5C0214" w14:textId="77777777" w:rsidTr="000B5FA0">
                  <w:trPr>
                    <w:jc w:val="center"/>
                  </w:trPr>
                  <w:tc>
                    <w:tcPr>
                      <w:tcW w:w="719" w:type="dxa"/>
                      <w:shd w:val="clear" w:color="auto" w:fill="auto"/>
                    </w:tcPr>
                    <w:p w14:paraId="7F1177C6" w14:textId="77777777" w:rsidR="000A19B7" w:rsidRPr="00677DF6" w:rsidRDefault="000A19B7" w:rsidP="000A19B7">
                      <w:pPr>
                        <w:jc w:val="center"/>
                        <w:rPr>
                          <w:rFonts w:cstheme="minorHAnsi"/>
                        </w:rPr>
                      </w:pPr>
                      <w:r w:rsidRPr="00677DF6">
                        <w:rPr>
                          <w:rFonts w:cstheme="minorHAnsi"/>
                        </w:rPr>
                        <w:t>5</w:t>
                      </w:r>
                    </w:p>
                  </w:tc>
                  <w:tc>
                    <w:tcPr>
                      <w:tcW w:w="2045" w:type="dxa"/>
                      <w:shd w:val="clear" w:color="auto" w:fill="auto"/>
                    </w:tcPr>
                    <w:p w14:paraId="5C2CE7F4" w14:textId="77777777" w:rsidR="000A19B7" w:rsidRPr="00677DF6" w:rsidRDefault="000A19B7" w:rsidP="000A19B7">
                      <w:pPr>
                        <w:rPr>
                          <w:rFonts w:cstheme="minorHAnsi"/>
                        </w:rPr>
                      </w:pPr>
                      <w:r w:rsidRPr="00677DF6">
                        <w:rPr>
                          <w:rFonts w:cstheme="minorHAnsi"/>
                        </w:rPr>
                        <w:t xml:space="preserve">AAC </w:t>
                      </w:r>
                      <w:proofErr w:type="spellStart"/>
                      <w:r w:rsidRPr="00677DF6">
                        <w:rPr>
                          <w:rFonts w:cstheme="minorHAnsi"/>
                        </w:rPr>
                        <w:t>Viewfield</w:t>
                      </w:r>
                      <w:proofErr w:type="spellEnd"/>
                    </w:p>
                  </w:tc>
                  <w:tc>
                    <w:tcPr>
                      <w:tcW w:w="1795" w:type="dxa"/>
                      <w:vMerge w:val="restart"/>
                      <w:vAlign w:val="center"/>
                    </w:tcPr>
                    <w:p w14:paraId="41CB73C0" w14:textId="77777777" w:rsidR="000A19B7" w:rsidRPr="00677DF6" w:rsidRDefault="000A19B7" w:rsidP="000A19B7">
                      <w:pPr>
                        <w:jc w:val="center"/>
                        <w:rPr>
                          <w:rFonts w:cstheme="minorHAnsi"/>
                        </w:rPr>
                      </w:pPr>
                    </w:p>
                    <w:p w14:paraId="35246D1C" w14:textId="77777777" w:rsidR="000A19B7" w:rsidRPr="00677DF6" w:rsidRDefault="000A19B7" w:rsidP="000A19B7">
                      <w:pPr>
                        <w:jc w:val="center"/>
                        <w:rPr>
                          <w:rFonts w:cstheme="minorHAnsi"/>
                        </w:rPr>
                      </w:pPr>
                      <w:r w:rsidRPr="00677DF6">
                        <w:rPr>
                          <w:rFonts w:cstheme="minorHAnsi"/>
                        </w:rPr>
                        <w:t>28</w:t>
                      </w:r>
                    </w:p>
                  </w:tc>
                  <w:tc>
                    <w:tcPr>
                      <w:tcW w:w="1731" w:type="dxa"/>
                      <w:vMerge w:val="restart"/>
                      <w:vAlign w:val="center"/>
                    </w:tcPr>
                    <w:p w14:paraId="517A9546" w14:textId="77777777" w:rsidR="000A19B7" w:rsidRPr="00677DF6" w:rsidRDefault="000A19B7" w:rsidP="000A19B7">
                      <w:pPr>
                        <w:jc w:val="center"/>
                        <w:rPr>
                          <w:rFonts w:cstheme="minorHAnsi"/>
                        </w:rPr>
                      </w:pPr>
                      <w:r w:rsidRPr="00677DF6">
                        <w:rPr>
                          <w:rFonts w:cstheme="minorHAnsi"/>
                        </w:rPr>
                        <w:t>300</w:t>
                      </w:r>
                    </w:p>
                  </w:tc>
                  <w:tc>
                    <w:tcPr>
                      <w:tcW w:w="1738" w:type="dxa"/>
                    </w:tcPr>
                    <w:p w14:paraId="66BD90EB" w14:textId="77777777" w:rsidR="000A19B7" w:rsidRPr="00677DF6" w:rsidRDefault="000A19B7" w:rsidP="000A19B7">
                      <w:pPr>
                        <w:jc w:val="center"/>
                        <w:rPr>
                          <w:rFonts w:cstheme="minorHAnsi"/>
                        </w:rPr>
                      </w:pPr>
                      <w:r w:rsidRPr="00677DF6">
                        <w:rPr>
                          <w:rFonts w:cstheme="minorHAnsi"/>
                        </w:rPr>
                        <w:t>Hollow</w:t>
                      </w:r>
                    </w:p>
                  </w:tc>
                  <w:tc>
                    <w:tcPr>
                      <w:tcW w:w="1322" w:type="dxa"/>
                    </w:tcPr>
                    <w:p w14:paraId="116D7631" w14:textId="77777777" w:rsidR="000A19B7" w:rsidRPr="00677DF6" w:rsidRDefault="000A19B7" w:rsidP="000A19B7">
                      <w:pPr>
                        <w:jc w:val="center"/>
                        <w:rPr>
                          <w:rFonts w:cstheme="minorHAnsi"/>
                        </w:rPr>
                      </w:pPr>
                      <w:r w:rsidRPr="00677DF6">
                        <w:rPr>
                          <w:rFonts w:cstheme="minorHAnsi"/>
                        </w:rPr>
                        <w:t>Y</w:t>
                      </w:r>
                    </w:p>
                  </w:tc>
                </w:tr>
                <w:tr w:rsidR="000A19B7" w:rsidRPr="00677DF6" w14:paraId="05C8A290" w14:textId="77777777" w:rsidTr="000B5FA0">
                  <w:trPr>
                    <w:jc w:val="center"/>
                  </w:trPr>
                  <w:tc>
                    <w:tcPr>
                      <w:tcW w:w="719" w:type="dxa"/>
                      <w:shd w:val="clear" w:color="auto" w:fill="auto"/>
                    </w:tcPr>
                    <w:p w14:paraId="77C88FA8" w14:textId="77777777" w:rsidR="000A19B7" w:rsidRPr="00677DF6" w:rsidRDefault="000A19B7" w:rsidP="000A19B7">
                      <w:pPr>
                        <w:jc w:val="center"/>
                        <w:rPr>
                          <w:rFonts w:cstheme="minorHAnsi"/>
                        </w:rPr>
                      </w:pPr>
                      <w:r w:rsidRPr="00677DF6">
                        <w:rPr>
                          <w:rFonts w:cstheme="minorHAnsi"/>
                        </w:rPr>
                        <w:t>6</w:t>
                      </w:r>
                    </w:p>
                  </w:tc>
                  <w:tc>
                    <w:tcPr>
                      <w:tcW w:w="2045" w:type="dxa"/>
                      <w:shd w:val="clear" w:color="auto" w:fill="auto"/>
                    </w:tcPr>
                    <w:p w14:paraId="643C0A6D" w14:textId="77777777" w:rsidR="000A19B7" w:rsidRPr="00677DF6" w:rsidRDefault="000A19B7" w:rsidP="000A19B7">
                      <w:pPr>
                        <w:rPr>
                          <w:rFonts w:cstheme="minorHAnsi"/>
                        </w:rPr>
                      </w:pPr>
                      <w:r w:rsidRPr="00677DF6">
                        <w:rPr>
                          <w:rFonts w:cstheme="minorHAnsi"/>
                        </w:rPr>
                        <w:t xml:space="preserve">CDC </w:t>
                      </w:r>
                      <w:proofErr w:type="spellStart"/>
                      <w:r w:rsidRPr="00677DF6">
                        <w:rPr>
                          <w:rFonts w:cstheme="minorHAnsi"/>
                        </w:rPr>
                        <w:t>SKRush</w:t>
                      </w:r>
                      <w:proofErr w:type="spellEnd"/>
                    </w:p>
                  </w:tc>
                  <w:tc>
                    <w:tcPr>
                      <w:tcW w:w="1795" w:type="dxa"/>
                      <w:vMerge/>
                      <w:vAlign w:val="center"/>
                    </w:tcPr>
                    <w:p w14:paraId="6E68F51A" w14:textId="77777777" w:rsidR="000A19B7" w:rsidRPr="00677DF6" w:rsidRDefault="000A19B7" w:rsidP="000A19B7">
                      <w:pPr>
                        <w:jc w:val="center"/>
                        <w:rPr>
                          <w:rFonts w:cstheme="minorHAnsi"/>
                        </w:rPr>
                      </w:pPr>
                    </w:p>
                  </w:tc>
                  <w:tc>
                    <w:tcPr>
                      <w:tcW w:w="1731" w:type="dxa"/>
                      <w:vMerge/>
                    </w:tcPr>
                    <w:p w14:paraId="4B8FC9CD" w14:textId="77777777" w:rsidR="000A19B7" w:rsidRPr="00677DF6" w:rsidRDefault="000A19B7" w:rsidP="000A19B7">
                      <w:pPr>
                        <w:jc w:val="center"/>
                        <w:rPr>
                          <w:rFonts w:cstheme="minorHAnsi"/>
                        </w:rPr>
                      </w:pPr>
                    </w:p>
                  </w:tc>
                  <w:tc>
                    <w:tcPr>
                      <w:tcW w:w="1738" w:type="dxa"/>
                    </w:tcPr>
                    <w:p w14:paraId="663D91EA" w14:textId="77777777" w:rsidR="000A19B7" w:rsidRPr="00677DF6" w:rsidRDefault="000A19B7" w:rsidP="000A19B7">
                      <w:pPr>
                        <w:jc w:val="center"/>
                        <w:rPr>
                          <w:rFonts w:cstheme="minorHAnsi"/>
                        </w:rPr>
                      </w:pPr>
                      <w:r w:rsidRPr="00677DF6">
                        <w:rPr>
                          <w:rFonts w:cstheme="minorHAnsi"/>
                        </w:rPr>
                        <w:t>Hollow</w:t>
                      </w:r>
                    </w:p>
                  </w:tc>
                  <w:tc>
                    <w:tcPr>
                      <w:tcW w:w="1322" w:type="dxa"/>
                    </w:tcPr>
                    <w:p w14:paraId="6313B30B" w14:textId="77777777" w:rsidR="000A19B7" w:rsidRPr="00677DF6" w:rsidRDefault="000A19B7" w:rsidP="000A19B7">
                      <w:pPr>
                        <w:jc w:val="center"/>
                        <w:rPr>
                          <w:rFonts w:cstheme="minorHAnsi"/>
                        </w:rPr>
                      </w:pPr>
                      <w:r w:rsidRPr="00677DF6">
                        <w:rPr>
                          <w:rFonts w:cstheme="minorHAnsi"/>
                        </w:rPr>
                        <w:t>N</w:t>
                      </w:r>
                    </w:p>
                  </w:tc>
                </w:tr>
                <w:tr w:rsidR="000A19B7" w:rsidRPr="00677DF6" w14:paraId="694AEBBF" w14:textId="77777777" w:rsidTr="000B5FA0">
                  <w:trPr>
                    <w:jc w:val="center"/>
                  </w:trPr>
                  <w:tc>
                    <w:tcPr>
                      <w:tcW w:w="719" w:type="dxa"/>
                      <w:shd w:val="clear" w:color="auto" w:fill="auto"/>
                    </w:tcPr>
                    <w:p w14:paraId="7D11218F" w14:textId="77777777" w:rsidR="000A19B7" w:rsidRPr="00677DF6" w:rsidRDefault="000A19B7" w:rsidP="000A19B7">
                      <w:pPr>
                        <w:jc w:val="center"/>
                        <w:rPr>
                          <w:rFonts w:cstheme="minorHAnsi"/>
                        </w:rPr>
                      </w:pPr>
                      <w:r w:rsidRPr="00677DF6">
                        <w:rPr>
                          <w:rFonts w:cstheme="minorHAnsi"/>
                        </w:rPr>
                        <w:t>7</w:t>
                      </w:r>
                    </w:p>
                  </w:tc>
                  <w:tc>
                    <w:tcPr>
                      <w:tcW w:w="2045" w:type="dxa"/>
                      <w:shd w:val="clear" w:color="auto" w:fill="auto"/>
                    </w:tcPr>
                    <w:p w14:paraId="15417472" w14:textId="77777777" w:rsidR="000A19B7" w:rsidRPr="00677DF6" w:rsidRDefault="000A19B7" w:rsidP="000A19B7">
                      <w:pPr>
                        <w:rPr>
                          <w:rFonts w:cstheme="minorHAnsi"/>
                        </w:rPr>
                      </w:pPr>
                      <w:r w:rsidRPr="00677DF6">
                        <w:rPr>
                          <w:rFonts w:cstheme="minorHAnsi"/>
                        </w:rPr>
                        <w:t>CDC Landmark VB</w:t>
                      </w:r>
                    </w:p>
                  </w:tc>
                  <w:tc>
                    <w:tcPr>
                      <w:tcW w:w="1795" w:type="dxa"/>
                      <w:vMerge/>
                      <w:vAlign w:val="center"/>
                    </w:tcPr>
                    <w:p w14:paraId="0B1CF8E2" w14:textId="77777777" w:rsidR="000A19B7" w:rsidRPr="00677DF6" w:rsidRDefault="000A19B7" w:rsidP="000A19B7">
                      <w:pPr>
                        <w:jc w:val="center"/>
                        <w:rPr>
                          <w:rFonts w:cstheme="minorHAnsi"/>
                        </w:rPr>
                      </w:pPr>
                    </w:p>
                  </w:tc>
                  <w:tc>
                    <w:tcPr>
                      <w:tcW w:w="1731" w:type="dxa"/>
                      <w:vMerge/>
                    </w:tcPr>
                    <w:p w14:paraId="7184A3CE" w14:textId="77777777" w:rsidR="000A19B7" w:rsidRPr="00677DF6" w:rsidRDefault="000A19B7" w:rsidP="000A19B7">
                      <w:pPr>
                        <w:jc w:val="center"/>
                        <w:rPr>
                          <w:rFonts w:cstheme="minorHAnsi"/>
                        </w:rPr>
                      </w:pPr>
                    </w:p>
                  </w:tc>
                  <w:tc>
                    <w:tcPr>
                      <w:tcW w:w="1738" w:type="dxa"/>
                    </w:tcPr>
                    <w:p w14:paraId="088D0E66" w14:textId="77777777" w:rsidR="000A19B7" w:rsidRPr="00677DF6" w:rsidRDefault="000A19B7" w:rsidP="000A19B7">
                      <w:pPr>
                        <w:jc w:val="center"/>
                        <w:rPr>
                          <w:rFonts w:cstheme="minorHAnsi"/>
                        </w:rPr>
                      </w:pPr>
                      <w:r w:rsidRPr="00677DF6">
                        <w:rPr>
                          <w:rFonts w:cstheme="minorHAnsi"/>
                        </w:rPr>
                        <w:t>Semi – solid</w:t>
                      </w:r>
                    </w:p>
                  </w:tc>
                  <w:tc>
                    <w:tcPr>
                      <w:tcW w:w="1322" w:type="dxa"/>
                    </w:tcPr>
                    <w:p w14:paraId="266E1C93" w14:textId="77777777" w:rsidR="000A19B7" w:rsidRPr="00677DF6" w:rsidRDefault="000A19B7" w:rsidP="000A19B7">
                      <w:pPr>
                        <w:jc w:val="center"/>
                        <w:rPr>
                          <w:rFonts w:cstheme="minorHAnsi"/>
                        </w:rPr>
                      </w:pPr>
                      <w:r w:rsidRPr="00677DF6">
                        <w:rPr>
                          <w:rFonts w:cstheme="minorHAnsi"/>
                        </w:rPr>
                        <w:t>N</w:t>
                      </w:r>
                    </w:p>
                  </w:tc>
                </w:tr>
                <w:tr w:rsidR="000A19B7" w:rsidRPr="00677DF6" w14:paraId="335D73CE" w14:textId="77777777" w:rsidTr="000B5FA0">
                  <w:trPr>
                    <w:jc w:val="center"/>
                  </w:trPr>
                  <w:tc>
                    <w:tcPr>
                      <w:tcW w:w="719" w:type="dxa"/>
                      <w:shd w:val="clear" w:color="auto" w:fill="auto"/>
                    </w:tcPr>
                    <w:p w14:paraId="7A42EF00" w14:textId="77777777" w:rsidR="000A19B7" w:rsidRPr="00677DF6" w:rsidRDefault="000A19B7" w:rsidP="000A19B7">
                      <w:pPr>
                        <w:jc w:val="center"/>
                        <w:rPr>
                          <w:rFonts w:cstheme="minorHAnsi"/>
                        </w:rPr>
                      </w:pPr>
                      <w:r w:rsidRPr="00677DF6">
                        <w:rPr>
                          <w:rFonts w:cstheme="minorHAnsi"/>
                        </w:rPr>
                        <w:t>8</w:t>
                      </w:r>
                    </w:p>
                  </w:tc>
                  <w:tc>
                    <w:tcPr>
                      <w:tcW w:w="2045" w:type="dxa"/>
                      <w:shd w:val="clear" w:color="auto" w:fill="auto"/>
                    </w:tcPr>
                    <w:p w14:paraId="74D7D36D" w14:textId="77777777" w:rsidR="000A19B7" w:rsidRPr="00677DF6" w:rsidRDefault="000A19B7" w:rsidP="000A19B7">
                      <w:pPr>
                        <w:rPr>
                          <w:rFonts w:cstheme="minorHAnsi"/>
                        </w:rPr>
                      </w:pPr>
                      <w:r w:rsidRPr="00677DF6">
                        <w:rPr>
                          <w:rFonts w:cstheme="minorHAnsi"/>
                        </w:rPr>
                        <w:t>CDC Adamant VB</w:t>
                      </w:r>
                    </w:p>
                  </w:tc>
                  <w:tc>
                    <w:tcPr>
                      <w:tcW w:w="1795" w:type="dxa"/>
                      <w:vMerge/>
                      <w:vAlign w:val="center"/>
                    </w:tcPr>
                    <w:p w14:paraId="16D6E354" w14:textId="77777777" w:rsidR="000A19B7" w:rsidRPr="00677DF6" w:rsidRDefault="000A19B7" w:rsidP="000A19B7">
                      <w:pPr>
                        <w:jc w:val="center"/>
                        <w:rPr>
                          <w:rFonts w:cstheme="minorHAnsi"/>
                        </w:rPr>
                      </w:pPr>
                    </w:p>
                  </w:tc>
                  <w:tc>
                    <w:tcPr>
                      <w:tcW w:w="1731" w:type="dxa"/>
                      <w:vMerge/>
                    </w:tcPr>
                    <w:p w14:paraId="4CDBC231" w14:textId="77777777" w:rsidR="000A19B7" w:rsidRPr="00677DF6" w:rsidRDefault="000A19B7" w:rsidP="000A19B7">
                      <w:pPr>
                        <w:jc w:val="center"/>
                        <w:rPr>
                          <w:rFonts w:cstheme="minorHAnsi"/>
                        </w:rPr>
                      </w:pPr>
                    </w:p>
                  </w:tc>
                  <w:tc>
                    <w:tcPr>
                      <w:tcW w:w="1738" w:type="dxa"/>
                    </w:tcPr>
                    <w:p w14:paraId="25B59FE1" w14:textId="77777777" w:rsidR="000A19B7" w:rsidRPr="00677DF6" w:rsidRDefault="000A19B7" w:rsidP="000A19B7">
                      <w:pPr>
                        <w:jc w:val="center"/>
                        <w:rPr>
                          <w:rFonts w:cstheme="minorHAnsi"/>
                        </w:rPr>
                      </w:pPr>
                      <w:r w:rsidRPr="00677DF6">
                        <w:rPr>
                          <w:rFonts w:cstheme="minorHAnsi"/>
                        </w:rPr>
                        <w:t>Solid</w:t>
                      </w:r>
                    </w:p>
                  </w:tc>
                  <w:tc>
                    <w:tcPr>
                      <w:tcW w:w="1322" w:type="dxa"/>
                    </w:tcPr>
                    <w:p w14:paraId="43C3388E" w14:textId="77777777" w:rsidR="000A19B7" w:rsidRPr="00677DF6" w:rsidRDefault="000A19B7" w:rsidP="000A19B7">
                      <w:pPr>
                        <w:jc w:val="center"/>
                        <w:rPr>
                          <w:rFonts w:cstheme="minorHAnsi"/>
                        </w:rPr>
                      </w:pPr>
                      <w:r w:rsidRPr="00677DF6">
                        <w:rPr>
                          <w:rFonts w:cstheme="minorHAnsi"/>
                        </w:rPr>
                        <w:t>N</w:t>
                      </w:r>
                    </w:p>
                  </w:tc>
                </w:tr>
                <w:tr w:rsidR="000A19B7" w:rsidRPr="00677DF6" w14:paraId="60F5C723" w14:textId="77777777" w:rsidTr="000B5FA0">
                  <w:trPr>
                    <w:jc w:val="center"/>
                  </w:trPr>
                  <w:tc>
                    <w:tcPr>
                      <w:tcW w:w="719" w:type="dxa"/>
                      <w:shd w:val="clear" w:color="auto" w:fill="auto"/>
                    </w:tcPr>
                    <w:p w14:paraId="233085F9" w14:textId="77777777" w:rsidR="000A19B7" w:rsidRPr="00677DF6" w:rsidRDefault="000A19B7" w:rsidP="000A19B7">
                      <w:pPr>
                        <w:jc w:val="center"/>
                        <w:rPr>
                          <w:rFonts w:cstheme="minorHAnsi"/>
                        </w:rPr>
                      </w:pPr>
                      <w:r w:rsidRPr="00677DF6">
                        <w:rPr>
                          <w:rFonts w:cstheme="minorHAnsi"/>
                        </w:rPr>
                        <w:t>9</w:t>
                      </w:r>
                    </w:p>
                  </w:tc>
                  <w:tc>
                    <w:tcPr>
                      <w:tcW w:w="2045" w:type="dxa"/>
                      <w:shd w:val="clear" w:color="auto" w:fill="auto"/>
                    </w:tcPr>
                    <w:p w14:paraId="179056A9" w14:textId="77777777" w:rsidR="000A19B7" w:rsidRPr="00677DF6" w:rsidRDefault="000A19B7" w:rsidP="000A19B7">
                      <w:pPr>
                        <w:rPr>
                          <w:rFonts w:cstheme="minorHAnsi"/>
                        </w:rPr>
                      </w:pPr>
                      <w:r w:rsidRPr="00677DF6">
                        <w:rPr>
                          <w:rFonts w:cstheme="minorHAnsi"/>
                        </w:rPr>
                        <w:t xml:space="preserve">AAC </w:t>
                      </w:r>
                      <w:proofErr w:type="spellStart"/>
                      <w:r w:rsidRPr="00677DF6">
                        <w:rPr>
                          <w:rFonts w:cstheme="minorHAnsi"/>
                        </w:rPr>
                        <w:t>Viewfield</w:t>
                      </w:r>
                      <w:proofErr w:type="spellEnd"/>
                    </w:p>
                  </w:tc>
                  <w:tc>
                    <w:tcPr>
                      <w:tcW w:w="1795" w:type="dxa"/>
                      <w:vMerge w:val="restart"/>
                      <w:vAlign w:val="center"/>
                    </w:tcPr>
                    <w:p w14:paraId="17594386" w14:textId="77777777" w:rsidR="000A19B7" w:rsidRPr="00677DF6" w:rsidRDefault="000A19B7" w:rsidP="000A19B7">
                      <w:pPr>
                        <w:jc w:val="center"/>
                        <w:rPr>
                          <w:rFonts w:cstheme="minorHAnsi"/>
                        </w:rPr>
                      </w:pPr>
                    </w:p>
                    <w:p w14:paraId="56803303" w14:textId="77777777" w:rsidR="000A19B7" w:rsidRPr="00677DF6" w:rsidRDefault="000A19B7" w:rsidP="000A19B7">
                      <w:pPr>
                        <w:jc w:val="center"/>
                        <w:rPr>
                          <w:rFonts w:cstheme="minorHAnsi"/>
                        </w:rPr>
                      </w:pPr>
                      <w:r w:rsidRPr="00677DF6">
                        <w:rPr>
                          <w:rFonts w:cstheme="minorHAnsi"/>
                        </w:rPr>
                        <w:t>37</w:t>
                      </w:r>
                    </w:p>
                  </w:tc>
                  <w:tc>
                    <w:tcPr>
                      <w:tcW w:w="1731" w:type="dxa"/>
                      <w:vMerge w:val="restart"/>
                      <w:vAlign w:val="center"/>
                    </w:tcPr>
                    <w:p w14:paraId="0F31D0EF" w14:textId="77777777" w:rsidR="000A19B7" w:rsidRPr="00677DF6" w:rsidRDefault="000A19B7" w:rsidP="000A19B7">
                      <w:pPr>
                        <w:jc w:val="center"/>
                        <w:rPr>
                          <w:rFonts w:cstheme="minorHAnsi"/>
                        </w:rPr>
                      </w:pPr>
                      <w:r w:rsidRPr="00677DF6">
                        <w:rPr>
                          <w:rFonts w:cstheme="minorHAnsi"/>
                        </w:rPr>
                        <w:t>400</w:t>
                      </w:r>
                    </w:p>
                  </w:tc>
                  <w:tc>
                    <w:tcPr>
                      <w:tcW w:w="1738" w:type="dxa"/>
                    </w:tcPr>
                    <w:p w14:paraId="0529284F" w14:textId="77777777" w:rsidR="000A19B7" w:rsidRPr="00677DF6" w:rsidRDefault="000A19B7" w:rsidP="000A19B7">
                      <w:pPr>
                        <w:jc w:val="center"/>
                        <w:rPr>
                          <w:rFonts w:cstheme="minorHAnsi"/>
                        </w:rPr>
                      </w:pPr>
                      <w:r w:rsidRPr="00677DF6">
                        <w:rPr>
                          <w:rFonts w:cstheme="minorHAnsi"/>
                        </w:rPr>
                        <w:t>Hollow</w:t>
                      </w:r>
                    </w:p>
                  </w:tc>
                  <w:tc>
                    <w:tcPr>
                      <w:tcW w:w="1322" w:type="dxa"/>
                    </w:tcPr>
                    <w:p w14:paraId="16FC1D1E" w14:textId="77777777" w:rsidR="000A19B7" w:rsidRPr="00677DF6" w:rsidRDefault="000A19B7" w:rsidP="000A19B7">
                      <w:pPr>
                        <w:jc w:val="center"/>
                        <w:rPr>
                          <w:rFonts w:cstheme="minorHAnsi"/>
                        </w:rPr>
                      </w:pPr>
                      <w:r w:rsidRPr="00677DF6">
                        <w:rPr>
                          <w:rFonts w:cstheme="minorHAnsi"/>
                        </w:rPr>
                        <w:t>Y</w:t>
                      </w:r>
                    </w:p>
                  </w:tc>
                </w:tr>
                <w:tr w:rsidR="000A19B7" w:rsidRPr="00677DF6" w14:paraId="3B883935" w14:textId="77777777" w:rsidTr="000B5FA0">
                  <w:trPr>
                    <w:jc w:val="center"/>
                  </w:trPr>
                  <w:tc>
                    <w:tcPr>
                      <w:tcW w:w="719" w:type="dxa"/>
                      <w:shd w:val="clear" w:color="auto" w:fill="auto"/>
                    </w:tcPr>
                    <w:p w14:paraId="4FE56F3E" w14:textId="77777777" w:rsidR="000A19B7" w:rsidRPr="00677DF6" w:rsidRDefault="000A19B7" w:rsidP="000A19B7">
                      <w:pPr>
                        <w:jc w:val="center"/>
                        <w:rPr>
                          <w:rFonts w:cstheme="minorHAnsi"/>
                        </w:rPr>
                      </w:pPr>
                      <w:r w:rsidRPr="00677DF6">
                        <w:rPr>
                          <w:rFonts w:cstheme="minorHAnsi"/>
                        </w:rPr>
                        <w:t>10</w:t>
                      </w:r>
                    </w:p>
                  </w:tc>
                  <w:tc>
                    <w:tcPr>
                      <w:tcW w:w="2045" w:type="dxa"/>
                      <w:shd w:val="clear" w:color="auto" w:fill="auto"/>
                    </w:tcPr>
                    <w:p w14:paraId="2FE97C16" w14:textId="77777777" w:rsidR="000A19B7" w:rsidRPr="00677DF6" w:rsidRDefault="000A19B7" w:rsidP="000A19B7">
                      <w:pPr>
                        <w:rPr>
                          <w:rFonts w:cstheme="minorHAnsi"/>
                        </w:rPr>
                      </w:pPr>
                      <w:r w:rsidRPr="00677DF6">
                        <w:rPr>
                          <w:rFonts w:cstheme="minorHAnsi"/>
                        </w:rPr>
                        <w:t xml:space="preserve">CDC </w:t>
                      </w:r>
                      <w:proofErr w:type="spellStart"/>
                      <w:r w:rsidRPr="00677DF6">
                        <w:rPr>
                          <w:rFonts w:cstheme="minorHAnsi"/>
                        </w:rPr>
                        <w:t>SKRush</w:t>
                      </w:r>
                      <w:proofErr w:type="spellEnd"/>
                    </w:p>
                  </w:tc>
                  <w:tc>
                    <w:tcPr>
                      <w:tcW w:w="1795" w:type="dxa"/>
                      <w:vMerge/>
                    </w:tcPr>
                    <w:p w14:paraId="2B4A1450" w14:textId="77777777" w:rsidR="000A19B7" w:rsidRPr="00677DF6" w:rsidRDefault="000A19B7" w:rsidP="000A19B7">
                      <w:pPr>
                        <w:rPr>
                          <w:rFonts w:cstheme="minorHAnsi"/>
                        </w:rPr>
                      </w:pPr>
                    </w:p>
                  </w:tc>
                  <w:tc>
                    <w:tcPr>
                      <w:tcW w:w="1731" w:type="dxa"/>
                      <w:vMerge/>
                    </w:tcPr>
                    <w:p w14:paraId="53F9FD01" w14:textId="77777777" w:rsidR="000A19B7" w:rsidRPr="00677DF6" w:rsidRDefault="000A19B7" w:rsidP="000A19B7">
                      <w:pPr>
                        <w:jc w:val="center"/>
                        <w:rPr>
                          <w:rFonts w:cstheme="minorHAnsi"/>
                        </w:rPr>
                      </w:pPr>
                    </w:p>
                  </w:tc>
                  <w:tc>
                    <w:tcPr>
                      <w:tcW w:w="1738" w:type="dxa"/>
                    </w:tcPr>
                    <w:p w14:paraId="386BF531" w14:textId="77777777" w:rsidR="000A19B7" w:rsidRPr="00677DF6" w:rsidRDefault="000A19B7" w:rsidP="000A19B7">
                      <w:pPr>
                        <w:jc w:val="center"/>
                        <w:rPr>
                          <w:rFonts w:cstheme="minorHAnsi"/>
                        </w:rPr>
                      </w:pPr>
                      <w:r w:rsidRPr="00677DF6">
                        <w:rPr>
                          <w:rFonts w:cstheme="minorHAnsi"/>
                        </w:rPr>
                        <w:t>Hollow</w:t>
                      </w:r>
                    </w:p>
                  </w:tc>
                  <w:tc>
                    <w:tcPr>
                      <w:tcW w:w="1322" w:type="dxa"/>
                    </w:tcPr>
                    <w:p w14:paraId="20AA2CDF" w14:textId="77777777" w:rsidR="000A19B7" w:rsidRPr="00677DF6" w:rsidRDefault="000A19B7" w:rsidP="000A19B7">
                      <w:pPr>
                        <w:jc w:val="center"/>
                        <w:rPr>
                          <w:rFonts w:cstheme="minorHAnsi"/>
                        </w:rPr>
                      </w:pPr>
                      <w:r w:rsidRPr="00677DF6">
                        <w:rPr>
                          <w:rFonts w:cstheme="minorHAnsi"/>
                        </w:rPr>
                        <w:t>N</w:t>
                      </w:r>
                    </w:p>
                  </w:tc>
                </w:tr>
                <w:tr w:rsidR="000A19B7" w:rsidRPr="00677DF6" w14:paraId="3D82B680" w14:textId="77777777" w:rsidTr="000B5FA0">
                  <w:trPr>
                    <w:jc w:val="center"/>
                  </w:trPr>
                  <w:tc>
                    <w:tcPr>
                      <w:tcW w:w="719" w:type="dxa"/>
                      <w:shd w:val="clear" w:color="auto" w:fill="auto"/>
                    </w:tcPr>
                    <w:p w14:paraId="74078A0E" w14:textId="77777777" w:rsidR="000A19B7" w:rsidRPr="00677DF6" w:rsidRDefault="000A19B7" w:rsidP="000A19B7">
                      <w:pPr>
                        <w:jc w:val="center"/>
                        <w:rPr>
                          <w:rFonts w:cstheme="minorHAnsi"/>
                        </w:rPr>
                      </w:pPr>
                      <w:r w:rsidRPr="00677DF6">
                        <w:rPr>
                          <w:rFonts w:cstheme="minorHAnsi"/>
                        </w:rPr>
                        <w:t>11</w:t>
                      </w:r>
                    </w:p>
                  </w:tc>
                  <w:tc>
                    <w:tcPr>
                      <w:tcW w:w="2045" w:type="dxa"/>
                      <w:shd w:val="clear" w:color="auto" w:fill="auto"/>
                    </w:tcPr>
                    <w:p w14:paraId="60483930" w14:textId="77777777" w:rsidR="000A19B7" w:rsidRPr="00677DF6" w:rsidRDefault="000A19B7" w:rsidP="000A19B7">
                      <w:pPr>
                        <w:rPr>
                          <w:rFonts w:cstheme="minorHAnsi"/>
                        </w:rPr>
                      </w:pPr>
                      <w:r w:rsidRPr="00677DF6">
                        <w:rPr>
                          <w:rFonts w:cstheme="minorHAnsi"/>
                        </w:rPr>
                        <w:t>CDC Landmark VB</w:t>
                      </w:r>
                    </w:p>
                  </w:tc>
                  <w:tc>
                    <w:tcPr>
                      <w:tcW w:w="1795" w:type="dxa"/>
                      <w:vMerge/>
                    </w:tcPr>
                    <w:p w14:paraId="4DC6DB40" w14:textId="77777777" w:rsidR="000A19B7" w:rsidRPr="00677DF6" w:rsidRDefault="000A19B7" w:rsidP="000A19B7">
                      <w:pPr>
                        <w:rPr>
                          <w:rFonts w:cstheme="minorHAnsi"/>
                        </w:rPr>
                      </w:pPr>
                    </w:p>
                  </w:tc>
                  <w:tc>
                    <w:tcPr>
                      <w:tcW w:w="1731" w:type="dxa"/>
                      <w:vMerge/>
                    </w:tcPr>
                    <w:p w14:paraId="60D606E8" w14:textId="77777777" w:rsidR="000A19B7" w:rsidRPr="00677DF6" w:rsidRDefault="000A19B7" w:rsidP="000A19B7">
                      <w:pPr>
                        <w:jc w:val="center"/>
                        <w:rPr>
                          <w:rFonts w:cstheme="minorHAnsi"/>
                        </w:rPr>
                      </w:pPr>
                    </w:p>
                  </w:tc>
                  <w:tc>
                    <w:tcPr>
                      <w:tcW w:w="1738" w:type="dxa"/>
                    </w:tcPr>
                    <w:p w14:paraId="0DD3D843" w14:textId="77777777" w:rsidR="000A19B7" w:rsidRPr="00677DF6" w:rsidRDefault="000A19B7" w:rsidP="000A19B7">
                      <w:pPr>
                        <w:jc w:val="center"/>
                        <w:rPr>
                          <w:rFonts w:cstheme="minorHAnsi"/>
                        </w:rPr>
                      </w:pPr>
                      <w:r w:rsidRPr="00677DF6">
                        <w:rPr>
                          <w:rFonts w:cstheme="minorHAnsi"/>
                        </w:rPr>
                        <w:t>Semi – solid</w:t>
                      </w:r>
                    </w:p>
                  </w:tc>
                  <w:tc>
                    <w:tcPr>
                      <w:tcW w:w="1322" w:type="dxa"/>
                    </w:tcPr>
                    <w:p w14:paraId="131C3DFC" w14:textId="77777777" w:rsidR="000A19B7" w:rsidRPr="00677DF6" w:rsidRDefault="000A19B7" w:rsidP="000A19B7">
                      <w:pPr>
                        <w:jc w:val="center"/>
                        <w:rPr>
                          <w:rFonts w:cstheme="minorHAnsi"/>
                        </w:rPr>
                      </w:pPr>
                      <w:r w:rsidRPr="00677DF6">
                        <w:rPr>
                          <w:rFonts w:cstheme="minorHAnsi"/>
                        </w:rPr>
                        <w:t>N</w:t>
                      </w:r>
                    </w:p>
                  </w:tc>
                </w:tr>
                <w:tr w:rsidR="000A19B7" w:rsidRPr="00677DF6" w14:paraId="2467CCD5" w14:textId="77777777" w:rsidTr="000B5FA0">
                  <w:trPr>
                    <w:jc w:val="center"/>
                  </w:trPr>
                  <w:tc>
                    <w:tcPr>
                      <w:tcW w:w="719" w:type="dxa"/>
                      <w:shd w:val="clear" w:color="auto" w:fill="auto"/>
                    </w:tcPr>
                    <w:p w14:paraId="5AA0310D" w14:textId="77777777" w:rsidR="000A19B7" w:rsidRPr="00677DF6" w:rsidRDefault="000A19B7" w:rsidP="000A19B7">
                      <w:pPr>
                        <w:jc w:val="center"/>
                        <w:rPr>
                          <w:rFonts w:cstheme="minorHAnsi"/>
                        </w:rPr>
                      </w:pPr>
                      <w:r w:rsidRPr="00677DF6">
                        <w:rPr>
                          <w:rFonts w:cstheme="minorHAnsi"/>
                        </w:rPr>
                        <w:t>12</w:t>
                      </w:r>
                    </w:p>
                  </w:tc>
                  <w:tc>
                    <w:tcPr>
                      <w:tcW w:w="2045" w:type="dxa"/>
                      <w:shd w:val="clear" w:color="auto" w:fill="auto"/>
                    </w:tcPr>
                    <w:p w14:paraId="4E86B6C8" w14:textId="77777777" w:rsidR="000A19B7" w:rsidRPr="00677DF6" w:rsidRDefault="000A19B7" w:rsidP="000A19B7">
                      <w:pPr>
                        <w:rPr>
                          <w:rFonts w:cstheme="minorHAnsi"/>
                        </w:rPr>
                      </w:pPr>
                      <w:r w:rsidRPr="00677DF6">
                        <w:rPr>
                          <w:rFonts w:cstheme="minorHAnsi"/>
                        </w:rPr>
                        <w:t>CDC Adamant VB</w:t>
                      </w:r>
                    </w:p>
                  </w:tc>
                  <w:tc>
                    <w:tcPr>
                      <w:tcW w:w="1795" w:type="dxa"/>
                      <w:vMerge/>
                    </w:tcPr>
                    <w:p w14:paraId="211F088D" w14:textId="77777777" w:rsidR="000A19B7" w:rsidRPr="00677DF6" w:rsidRDefault="000A19B7" w:rsidP="000A19B7">
                      <w:pPr>
                        <w:rPr>
                          <w:rFonts w:cstheme="minorHAnsi"/>
                        </w:rPr>
                      </w:pPr>
                    </w:p>
                  </w:tc>
                  <w:tc>
                    <w:tcPr>
                      <w:tcW w:w="1731" w:type="dxa"/>
                      <w:vMerge/>
                    </w:tcPr>
                    <w:p w14:paraId="3E97C04C" w14:textId="77777777" w:rsidR="000A19B7" w:rsidRPr="00677DF6" w:rsidRDefault="000A19B7" w:rsidP="000A19B7">
                      <w:pPr>
                        <w:jc w:val="center"/>
                        <w:rPr>
                          <w:rFonts w:cstheme="minorHAnsi"/>
                        </w:rPr>
                      </w:pPr>
                    </w:p>
                  </w:tc>
                  <w:tc>
                    <w:tcPr>
                      <w:tcW w:w="1738" w:type="dxa"/>
                    </w:tcPr>
                    <w:p w14:paraId="5EB8EA7D" w14:textId="77777777" w:rsidR="000A19B7" w:rsidRPr="00677DF6" w:rsidRDefault="000A19B7" w:rsidP="000A19B7">
                      <w:pPr>
                        <w:jc w:val="center"/>
                        <w:rPr>
                          <w:rFonts w:cstheme="minorHAnsi"/>
                        </w:rPr>
                      </w:pPr>
                      <w:r w:rsidRPr="00677DF6">
                        <w:rPr>
                          <w:rFonts w:cstheme="minorHAnsi"/>
                        </w:rPr>
                        <w:t>Solid</w:t>
                      </w:r>
                    </w:p>
                  </w:tc>
                  <w:tc>
                    <w:tcPr>
                      <w:tcW w:w="1322" w:type="dxa"/>
                    </w:tcPr>
                    <w:p w14:paraId="7708B72A" w14:textId="77777777" w:rsidR="000A19B7" w:rsidRPr="00677DF6" w:rsidRDefault="000A19B7" w:rsidP="000A19B7">
                      <w:pPr>
                        <w:jc w:val="center"/>
                        <w:rPr>
                          <w:rFonts w:cstheme="minorHAnsi"/>
                        </w:rPr>
                      </w:pPr>
                      <w:r w:rsidRPr="00677DF6">
                        <w:rPr>
                          <w:rFonts w:cstheme="minorHAnsi"/>
                        </w:rPr>
                        <w:t>N</w:t>
                      </w:r>
                    </w:p>
                  </w:tc>
                </w:tr>
              </w:tbl>
              <w:p w14:paraId="3D29C38C" w14:textId="77777777" w:rsidR="000A19B7" w:rsidRPr="00677DF6" w:rsidRDefault="000A19B7" w:rsidP="000A19B7">
                <w:pPr>
                  <w:spacing w:line="360" w:lineRule="auto"/>
                  <w:jc w:val="both"/>
                  <w:rPr>
                    <w:rFonts w:cstheme="minorHAnsi"/>
                    <w:lang w:val="en-GB"/>
                  </w:rPr>
                </w:pPr>
              </w:p>
              <w:p w14:paraId="063FA63C" w14:textId="77777777" w:rsidR="000A19B7" w:rsidRPr="00677DF6" w:rsidRDefault="000A19B7" w:rsidP="000A19B7">
                <w:pPr>
                  <w:spacing w:line="360" w:lineRule="auto"/>
                  <w:jc w:val="both"/>
                  <w:rPr>
                    <w:rFonts w:cstheme="minorHAnsi"/>
                    <w:lang w:val="en-GB"/>
                  </w:rPr>
                </w:pPr>
                <w:r w:rsidRPr="00677DF6">
                  <w:rPr>
                    <w:rFonts w:cstheme="minorHAnsi"/>
                    <w:lang w:val="en-GB"/>
                  </w:rPr>
                  <w:tab/>
                </w:r>
                <w:r w:rsidRPr="00677DF6">
                  <w:rPr>
                    <w:rFonts w:cstheme="minorHAnsi"/>
                  </w:rPr>
                  <w:t xml:space="preserve">Agronomic management varied across individual sites (Appendix </w:t>
                </w:r>
                <w:r w:rsidRPr="00677DF6">
                  <w:rPr>
                    <w:rFonts w:cstheme="minorHAnsi"/>
                    <w:bCs/>
                  </w:rPr>
                  <w:t>2</w:t>
                </w:r>
                <w:r w:rsidRPr="00677DF6">
                  <w:rPr>
                    <w:rFonts w:cstheme="minorHAnsi"/>
                  </w:rPr>
                  <w:t>). The demonstration was established on canola stubble at Scott, Melfort and Redvers, while Swift Currents was established on durum stubble.  Plots were seeded using Fabro-build knife opener drills, with 8-inch row spacing at Swift Current, 10-inch at Scott, 12-inch at Melfort, and 12-inch row spacing at Redvers. T</w:t>
                </w:r>
                <w:r w:rsidRPr="00677DF6">
                  <w:rPr>
                    <w:rFonts w:cstheme="minorHAnsi"/>
                    <w:lang w:val="en-GB"/>
                  </w:rPr>
                  <w:t xml:space="preserve">he varieties listed in the treatment list above were seeded at 1 inch depth at Scott, Melfort, and Redvers and 1.5 inches deep at Swift Current. All fertilizer was applied at seeding, based on each sites spring soil test recommendations (Table 4). Fertility was maintained at non-limiting levels for all macronutrients at all sites. Scott, Redvers and Swift Current side-banded all their fertility, while Melfort placed their nitrogen in the midrow bands and the remaining nutrients in the side bands. </w:t>
                </w:r>
              </w:p>
              <w:p w14:paraId="52D8ED24" w14:textId="1DB92295" w:rsidR="000A19B7" w:rsidRPr="00677DF6" w:rsidRDefault="000A19B7" w:rsidP="000A19B7">
                <w:pPr>
                  <w:spacing w:line="360" w:lineRule="auto"/>
                  <w:ind w:firstLine="360"/>
                  <w:jc w:val="both"/>
                  <w:rPr>
                    <w:rFonts w:cstheme="minorHAnsi"/>
                    <w:lang w:val="en-GB"/>
                  </w:rPr>
                </w:pPr>
                <w:r w:rsidRPr="00677DF6">
                  <w:rPr>
                    <w:rFonts w:cstheme="minorHAnsi"/>
                    <w:lang w:val="en-GB"/>
                  </w:rPr>
                  <w:t>Pre-seed herbicide applications included Glyphosate 540 at Melfort (May 14, 2024), Swift Current (April 23, 2024) and Redvers (May 6, 2024) and Glyphosate 540 with Aim at Scott (May 9</w:t>
                </w:r>
                <w:r w:rsidRPr="00677DF6">
                  <w:rPr>
                    <w:rFonts w:cstheme="minorHAnsi"/>
                    <w:vertAlign w:val="superscript"/>
                    <w:lang w:val="en-GB"/>
                  </w:rPr>
                  <w:t>th</w:t>
                </w:r>
                <w:r w:rsidRPr="00677DF6">
                  <w:rPr>
                    <w:rFonts w:cstheme="minorHAnsi"/>
                    <w:lang w:val="en-GB"/>
                  </w:rPr>
                  <w:t xml:space="preserve">). </w:t>
                </w:r>
                <w:r w:rsidRPr="00677DF6">
                  <w:rPr>
                    <w:rFonts w:cstheme="minorHAnsi"/>
                  </w:rPr>
                  <w:t xml:space="preserve">Seeding commenced on April 24, 2024, at Swift Current, followed by Scott on May 9, Redvers on May 13, and Melfort on May 14. </w:t>
                </w:r>
                <w:r w:rsidRPr="00677DF6">
                  <w:rPr>
                    <w:rFonts w:cstheme="minorHAnsi"/>
                    <w:lang w:val="en-GB"/>
                  </w:rPr>
                  <w:t xml:space="preserve">At Scott an in-crop herbicide application </w:t>
                </w:r>
                <w:r w:rsidRPr="00677DF6">
                  <w:rPr>
                    <w:rFonts w:cstheme="minorHAnsi"/>
                    <w:lang w:val="en-GB"/>
                  </w:rPr>
                  <w:lastRenderedPageBreak/>
                  <w:t xml:space="preserve">of </w:t>
                </w:r>
                <w:proofErr w:type="spellStart"/>
                <w:r w:rsidRPr="00677DF6">
                  <w:rPr>
                    <w:rFonts w:cstheme="minorHAnsi"/>
                    <w:lang w:val="en-GB"/>
                  </w:rPr>
                  <w:t>Buctril</w:t>
                </w:r>
                <w:proofErr w:type="spellEnd"/>
                <w:r w:rsidRPr="00677DF6">
                  <w:rPr>
                    <w:rFonts w:cstheme="minorHAnsi"/>
                    <w:lang w:val="en-GB"/>
                  </w:rPr>
                  <w:t xml:space="preserve"> M was made on June 18</w:t>
                </w:r>
                <w:r w:rsidRPr="00677DF6">
                  <w:rPr>
                    <w:rFonts w:cstheme="minorHAnsi"/>
                    <w:vertAlign w:val="superscript"/>
                    <w:lang w:val="en-GB"/>
                  </w:rPr>
                  <w:t>th</w:t>
                </w:r>
                <w:r w:rsidRPr="00677DF6">
                  <w:rPr>
                    <w:rFonts w:cstheme="minorHAnsi"/>
                    <w:lang w:val="en-GB"/>
                  </w:rPr>
                  <w:t>, followed by a second in-crop herbicide application of Axial Xtreme applied on July 5</w:t>
                </w:r>
                <w:r w:rsidRPr="00677DF6">
                  <w:rPr>
                    <w:rFonts w:cstheme="minorHAnsi"/>
                    <w:vertAlign w:val="superscript"/>
                    <w:lang w:val="en-GB"/>
                  </w:rPr>
                  <w:t>th</w:t>
                </w:r>
                <w:r w:rsidRPr="00677DF6">
                  <w:rPr>
                    <w:rFonts w:cstheme="minorHAnsi"/>
                    <w:lang w:val="en-GB"/>
                  </w:rPr>
                  <w:t>. Melfort received an in-crop application of Enforcer M and Axial that was applied on June 9</w:t>
                </w:r>
                <w:r w:rsidRPr="00677DF6">
                  <w:rPr>
                    <w:rFonts w:cstheme="minorHAnsi"/>
                    <w:vertAlign w:val="superscript"/>
                    <w:lang w:val="en-GB"/>
                  </w:rPr>
                  <w:t xml:space="preserve">, </w:t>
                </w:r>
                <w:r w:rsidRPr="00677DF6">
                  <w:rPr>
                    <w:rFonts w:cstheme="minorHAnsi"/>
                    <w:lang w:val="en-GB"/>
                  </w:rPr>
                  <w:t xml:space="preserve">2024 with a second pass of Enforcer M on July 4, 2024. Swift Current applied a single in-crop pass of Liquid Achieve and </w:t>
                </w:r>
                <w:proofErr w:type="spellStart"/>
                <w:r w:rsidRPr="00677DF6">
                  <w:rPr>
                    <w:rFonts w:cstheme="minorHAnsi"/>
                    <w:lang w:val="en-GB"/>
                  </w:rPr>
                  <w:t>Buctril</w:t>
                </w:r>
                <w:proofErr w:type="spellEnd"/>
                <w:r w:rsidRPr="00677DF6">
                  <w:rPr>
                    <w:rFonts w:cstheme="minorHAnsi"/>
                    <w:lang w:val="en-GB"/>
                  </w:rPr>
                  <w:t xml:space="preserve"> M on June 11, 2024. No in-crop or foliar fungicide applications were made at Redvers. Foliar fungicide was applied only at Scott and Melfort. At Scott, Caramba was applied on July 12</w:t>
                </w:r>
                <w:r w:rsidRPr="00677DF6">
                  <w:rPr>
                    <w:rFonts w:cstheme="minorHAnsi"/>
                    <w:vertAlign w:val="superscript"/>
                    <w:lang w:val="en-GB"/>
                  </w:rPr>
                  <w:t>th</w:t>
                </w:r>
                <w:r w:rsidRPr="00677DF6">
                  <w:rPr>
                    <w:rFonts w:cstheme="minorHAnsi"/>
                    <w:lang w:val="en-GB"/>
                  </w:rPr>
                  <w:t xml:space="preserve">, and </w:t>
                </w:r>
                <w:proofErr w:type="spellStart"/>
                <w:r w:rsidRPr="00677DF6">
                  <w:rPr>
                    <w:rFonts w:cstheme="minorHAnsi"/>
                    <w:lang w:val="en-GB"/>
                  </w:rPr>
                  <w:t>Prosaro</w:t>
                </w:r>
                <w:proofErr w:type="spellEnd"/>
                <w:r w:rsidRPr="00677DF6">
                  <w:rPr>
                    <w:rFonts w:cstheme="minorHAnsi"/>
                    <w:lang w:val="en-GB"/>
                  </w:rPr>
                  <w:t xml:space="preserve"> was applied at Melfort on July 16, 2024. Scott applied a pre-harvest herbicide mix of Glyphosate 540, Heat LQ and Merge on August 30, 2024, making it the only site in the study to use a pre-harvest herbicide or desiccant. Swift Current was the first to harvest on August 6, 2024, using a Zurn plot combine, followed by Redvers on September 1</w:t>
                </w:r>
                <w:r w:rsidRPr="00677DF6">
                  <w:rPr>
                    <w:rFonts w:cstheme="minorHAnsi"/>
                    <w:vertAlign w:val="superscript"/>
                    <w:lang w:val="en-GB"/>
                  </w:rPr>
                  <w:t>st</w:t>
                </w:r>
                <w:r w:rsidRPr="00677DF6">
                  <w:rPr>
                    <w:rFonts w:cstheme="minorHAnsi"/>
                    <w:lang w:val="en-GB"/>
                  </w:rPr>
                  <w:t xml:space="preserve">. Scott harvested on September 2, 2024, using a </w:t>
                </w:r>
                <w:proofErr w:type="spellStart"/>
                <w:r w:rsidRPr="00677DF6">
                  <w:rPr>
                    <w:rFonts w:cstheme="minorHAnsi"/>
                    <w:lang w:val="en-GB"/>
                  </w:rPr>
                  <w:t>Wintersteiger</w:t>
                </w:r>
                <w:proofErr w:type="spellEnd"/>
                <w:r w:rsidRPr="00677DF6">
                  <w:rPr>
                    <w:rFonts w:cstheme="minorHAnsi"/>
                    <w:lang w:val="en-GB"/>
                  </w:rPr>
                  <w:t xml:space="preserve"> plot combine. Melfort was the last to harvest on September 10, 2024. </w:t>
                </w:r>
              </w:p>
              <w:p w14:paraId="70CA1B3A" w14:textId="77777777" w:rsidR="000A19B7" w:rsidRPr="00677DF6" w:rsidRDefault="000A19B7" w:rsidP="000A19B7">
                <w:pPr>
                  <w:pStyle w:val="Default"/>
                  <w:numPr>
                    <w:ilvl w:val="0"/>
                    <w:numId w:val="12"/>
                  </w:numPr>
                  <w:spacing w:before="240" w:line="360" w:lineRule="auto"/>
                  <w:jc w:val="both"/>
                  <w:rPr>
                    <w:rFonts w:asciiTheme="minorHAnsi" w:hAnsiTheme="minorHAnsi" w:cstheme="minorHAnsi"/>
                    <w:b/>
                    <w:i/>
                    <w:iCs/>
                    <w:sz w:val="22"/>
                    <w:szCs w:val="22"/>
                    <w:lang w:val="en-GB"/>
                  </w:rPr>
                </w:pPr>
                <w:r w:rsidRPr="00677DF6">
                  <w:rPr>
                    <w:rFonts w:asciiTheme="minorHAnsi" w:hAnsiTheme="minorHAnsi" w:cstheme="minorHAnsi"/>
                    <w:b/>
                    <w:i/>
                    <w:iCs/>
                    <w:sz w:val="22"/>
                    <w:szCs w:val="22"/>
                    <w:lang w:val="en-GB"/>
                  </w:rPr>
                  <w:t>Data Collection</w:t>
                </w:r>
              </w:p>
              <w:p w14:paraId="72B69021" w14:textId="0A246283" w:rsidR="000A19B7" w:rsidRPr="00485861" w:rsidRDefault="000A19B7" w:rsidP="00485861">
                <w:pPr>
                  <w:pStyle w:val="NoSpacing"/>
                  <w:spacing w:line="360" w:lineRule="auto"/>
                  <w:ind w:firstLine="360"/>
                  <w:jc w:val="both"/>
                  <w:rPr>
                    <w:rFonts w:asciiTheme="minorHAnsi" w:hAnsiTheme="minorHAnsi" w:cstheme="minorHAnsi"/>
                    <w:lang w:val="en-GB"/>
                  </w:rPr>
                </w:pPr>
                <w:r w:rsidRPr="00677DF6">
                  <w:rPr>
                    <w:rFonts w:asciiTheme="minorHAnsi" w:hAnsiTheme="minorHAnsi" w:cstheme="minorHAnsi"/>
                  </w:rPr>
                  <w:t>Soil samples were collected as a composite sample of the trial area at each location in the spring of 2024 at two depth increments, 0-6” and 6-24”. Wheat stem sawfly incidence was collected at two timings: one in late-July while the wheat was still vegetative and the second timing just prior to harvest. At the vegetative timing, ten plants per plot were collected and split lengthwise to determine the presence of wheat stem sawfly larvae. Each stem with the presence of larvae or the evidence of sawdust was tallied and a percentage then was assigned to each plot. These collections were done on July 24</w:t>
                </w:r>
                <w:r w:rsidRPr="00677DF6">
                  <w:rPr>
                    <w:rFonts w:asciiTheme="minorHAnsi" w:hAnsiTheme="minorHAnsi" w:cstheme="minorHAnsi"/>
                    <w:vertAlign w:val="superscript"/>
                  </w:rPr>
                  <w:t>th</w:t>
                </w:r>
                <w:r w:rsidRPr="00677DF6">
                  <w:rPr>
                    <w:rFonts w:asciiTheme="minorHAnsi" w:hAnsiTheme="minorHAnsi" w:cstheme="minorHAnsi"/>
                  </w:rPr>
                  <w:t xml:space="preserve"> in both Scott and Melfort, July 22</w:t>
                </w:r>
                <w:r w:rsidRPr="00677DF6">
                  <w:rPr>
                    <w:rFonts w:asciiTheme="minorHAnsi" w:hAnsiTheme="minorHAnsi" w:cstheme="minorHAnsi"/>
                    <w:vertAlign w:val="superscript"/>
                  </w:rPr>
                  <w:t>nd</w:t>
                </w:r>
                <w:r w:rsidRPr="00677DF6">
                  <w:rPr>
                    <w:rFonts w:asciiTheme="minorHAnsi" w:hAnsiTheme="minorHAnsi" w:cstheme="minorHAnsi"/>
                  </w:rPr>
                  <w:t xml:space="preserve"> in Swift Current and July 30</w:t>
                </w:r>
                <w:r w:rsidRPr="00677DF6">
                  <w:rPr>
                    <w:rFonts w:asciiTheme="minorHAnsi" w:hAnsiTheme="minorHAnsi" w:cstheme="minorHAnsi"/>
                    <w:vertAlign w:val="superscript"/>
                  </w:rPr>
                  <w:t>th</w:t>
                </w:r>
                <w:r w:rsidRPr="00677DF6">
                  <w:rPr>
                    <w:rFonts w:asciiTheme="minorHAnsi" w:hAnsiTheme="minorHAnsi" w:cstheme="minorHAnsi"/>
                  </w:rPr>
                  <w:t xml:space="preserve"> in Redvers. When plants reached peak growth lodging was assessed. Lodging was determined based on a rating scale of 1-10, where 1 is 10% stem breakage/lodging and 10 is fully lodged (Table 2). At Scott and Swift Current, the second sawfly ratings occurred by counting the total heads in 1m row and then the total number of heads fallen in the same row to determine percent damage. Yields were determined from cleaned harvested grain samples and corrected to 14.5% moisture content. Cleaned grain samples were analyzed for protein content using an NIR machine and test weights using Canadian Grain Commission standards. </w:t>
                </w:r>
                <w:r w:rsidRPr="00677DF6">
                  <w:rPr>
                    <w:rFonts w:asciiTheme="minorHAnsi" w:hAnsiTheme="minorHAnsi" w:cstheme="minorHAnsi"/>
                    <w:lang w:val="en-GB"/>
                  </w:rPr>
                  <w:t xml:space="preserve">Daily weather was collected by on-site weather stations and long-term weather data was collected from Environment Canada (1981-2010). </w:t>
                </w:r>
              </w:p>
              <w:p w14:paraId="11560C5A" w14:textId="40B4CA02" w:rsidR="000A19B7" w:rsidRPr="00677DF6" w:rsidRDefault="000A19B7" w:rsidP="000A19B7">
                <w:pPr>
                  <w:pStyle w:val="Caption"/>
                  <w:rPr>
                    <w:rFonts w:asciiTheme="minorHAnsi" w:hAnsiTheme="minorHAnsi" w:cstheme="minorHAnsi"/>
                    <w:szCs w:val="22"/>
                    <w:lang w:val="en-GB"/>
                  </w:rPr>
                </w:pPr>
                <w:r w:rsidRPr="00677DF6">
                  <w:rPr>
                    <w:rFonts w:asciiTheme="minorHAnsi" w:hAnsiTheme="minorHAnsi" w:cstheme="minorHAnsi"/>
                    <w:b/>
                    <w:bCs/>
                    <w:szCs w:val="22"/>
                  </w:rPr>
                  <w:t xml:space="preserve">Table </w:t>
                </w:r>
                <w:r w:rsidRPr="00677DF6">
                  <w:rPr>
                    <w:rFonts w:asciiTheme="minorHAnsi" w:hAnsiTheme="minorHAnsi" w:cstheme="minorHAnsi"/>
                    <w:b/>
                    <w:bCs/>
                    <w:szCs w:val="22"/>
                  </w:rPr>
                  <w:fldChar w:fldCharType="begin"/>
                </w:r>
                <w:r w:rsidRPr="00677DF6">
                  <w:rPr>
                    <w:rFonts w:asciiTheme="minorHAnsi" w:hAnsiTheme="minorHAnsi" w:cstheme="minorHAnsi"/>
                    <w:b/>
                    <w:bCs/>
                    <w:szCs w:val="22"/>
                  </w:rPr>
                  <w:instrText xml:space="preserve"> SEQ Table \* ARABIC </w:instrText>
                </w:r>
                <w:r w:rsidRPr="00677DF6">
                  <w:rPr>
                    <w:rFonts w:asciiTheme="minorHAnsi" w:hAnsiTheme="minorHAnsi" w:cstheme="minorHAnsi"/>
                    <w:b/>
                    <w:bCs/>
                    <w:szCs w:val="22"/>
                  </w:rPr>
                  <w:fldChar w:fldCharType="separate"/>
                </w:r>
                <w:r w:rsidRPr="00677DF6">
                  <w:rPr>
                    <w:rFonts w:asciiTheme="minorHAnsi" w:hAnsiTheme="minorHAnsi" w:cstheme="minorHAnsi"/>
                    <w:b/>
                    <w:bCs/>
                    <w:noProof/>
                    <w:szCs w:val="22"/>
                  </w:rPr>
                  <w:t>2</w:t>
                </w:r>
                <w:r w:rsidRPr="00677DF6">
                  <w:rPr>
                    <w:rFonts w:asciiTheme="minorHAnsi" w:hAnsiTheme="minorHAnsi" w:cstheme="minorHAnsi"/>
                    <w:b/>
                    <w:bCs/>
                    <w:szCs w:val="22"/>
                  </w:rPr>
                  <w:fldChar w:fldCharType="end"/>
                </w:r>
                <w:r w:rsidRPr="00677DF6">
                  <w:rPr>
                    <w:rFonts w:asciiTheme="minorHAnsi" w:hAnsiTheme="minorHAnsi" w:cstheme="minorHAnsi"/>
                    <w:szCs w:val="22"/>
                  </w:rPr>
                  <w:t>. Visual stem sawfly incidence scale used in SWDC_334-231120 wheat varieties and seeding rates against wheat stem sawfly damage demonstration trials conducted at Scott (SC), Melfort (ME), Redvers (RE) and Swift Current (SW), SK, in 2024.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3690"/>
                </w:tblGrid>
                <w:tr w:rsidR="000A19B7" w:rsidRPr="00677DF6" w14:paraId="3747883B" w14:textId="77777777" w:rsidTr="000B5FA0">
                  <w:trPr>
                    <w:jc w:val="center"/>
                  </w:trPr>
                  <w:tc>
                    <w:tcPr>
                      <w:tcW w:w="805" w:type="dxa"/>
                      <w:shd w:val="clear" w:color="auto" w:fill="auto"/>
                    </w:tcPr>
                    <w:p w14:paraId="2D24A02E" w14:textId="77777777" w:rsidR="000A19B7" w:rsidRPr="00677DF6" w:rsidRDefault="000A19B7" w:rsidP="000A19B7">
                      <w:pPr>
                        <w:rPr>
                          <w:rFonts w:cstheme="minorHAnsi"/>
                        </w:rPr>
                      </w:pPr>
                      <w:r w:rsidRPr="00677DF6">
                        <w:rPr>
                          <w:rFonts w:cstheme="minorHAnsi"/>
                        </w:rPr>
                        <w:t>Rating</w:t>
                      </w:r>
                    </w:p>
                  </w:tc>
                  <w:tc>
                    <w:tcPr>
                      <w:tcW w:w="3690" w:type="dxa"/>
                      <w:shd w:val="clear" w:color="auto" w:fill="auto"/>
                    </w:tcPr>
                    <w:p w14:paraId="7121C320" w14:textId="77777777" w:rsidR="000A19B7" w:rsidRPr="00677DF6" w:rsidRDefault="000A19B7" w:rsidP="000A19B7">
                      <w:pPr>
                        <w:rPr>
                          <w:rFonts w:cstheme="minorHAnsi"/>
                        </w:rPr>
                      </w:pPr>
                      <w:r w:rsidRPr="00677DF6">
                        <w:rPr>
                          <w:rFonts w:cstheme="minorHAnsi"/>
                        </w:rPr>
                        <w:t>Percentage of Stem Breakage/Lodging</w:t>
                      </w:r>
                    </w:p>
                  </w:tc>
                </w:tr>
                <w:tr w:rsidR="000A19B7" w:rsidRPr="00677DF6" w14:paraId="73B1D1C1" w14:textId="77777777" w:rsidTr="000B5FA0">
                  <w:trPr>
                    <w:trHeight w:val="50"/>
                    <w:jc w:val="center"/>
                  </w:trPr>
                  <w:tc>
                    <w:tcPr>
                      <w:tcW w:w="805" w:type="dxa"/>
                      <w:shd w:val="clear" w:color="auto" w:fill="auto"/>
                    </w:tcPr>
                    <w:p w14:paraId="4E41FE99" w14:textId="77777777" w:rsidR="000A19B7" w:rsidRPr="00677DF6" w:rsidRDefault="000A19B7" w:rsidP="000A19B7">
                      <w:pPr>
                        <w:jc w:val="center"/>
                        <w:rPr>
                          <w:rFonts w:cstheme="minorHAnsi"/>
                        </w:rPr>
                      </w:pPr>
                      <w:r w:rsidRPr="00677DF6">
                        <w:rPr>
                          <w:rFonts w:cstheme="minorHAnsi"/>
                        </w:rPr>
                        <w:t>1</w:t>
                      </w:r>
                    </w:p>
                  </w:tc>
                  <w:tc>
                    <w:tcPr>
                      <w:tcW w:w="3690" w:type="dxa"/>
                      <w:shd w:val="clear" w:color="auto" w:fill="auto"/>
                    </w:tcPr>
                    <w:p w14:paraId="54D11224" w14:textId="77777777" w:rsidR="000A19B7" w:rsidRPr="00677DF6" w:rsidRDefault="000A19B7" w:rsidP="000A19B7">
                      <w:pPr>
                        <w:jc w:val="center"/>
                        <w:rPr>
                          <w:rFonts w:cstheme="minorHAnsi"/>
                        </w:rPr>
                      </w:pPr>
                      <w:r w:rsidRPr="00677DF6">
                        <w:rPr>
                          <w:rFonts w:cstheme="minorHAnsi"/>
                        </w:rPr>
                        <w:t>10%</w:t>
                      </w:r>
                    </w:p>
                  </w:tc>
                </w:tr>
                <w:tr w:rsidR="000A19B7" w:rsidRPr="00677DF6" w14:paraId="207BB81E" w14:textId="77777777" w:rsidTr="000B5FA0">
                  <w:trPr>
                    <w:jc w:val="center"/>
                  </w:trPr>
                  <w:tc>
                    <w:tcPr>
                      <w:tcW w:w="805" w:type="dxa"/>
                      <w:shd w:val="clear" w:color="auto" w:fill="auto"/>
                    </w:tcPr>
                    <w:p w14:paraId="07C8E1C9" w14:textId="77777777" w:rsidR="000A19B7" w:rsidRPr="00677DF6" w:rsidRDefault="000A19B7" w:rsidP="000A19B7">
                      <w:pPr>
                        <w:jc w:val="center"/>
                        <w:rPr>
                          <w:rFonts w:cstheme="minorHAnsi"/>
                        </w:rPr>
                      </w:pPr>
                      <w:r w:rsidRPr="00677DF6">
                        <w:rPr>
                          <w:rFonts w:cstheme="minorHAnsi"/>
                        </w:rPr>
                        <w:t>2</w:t>
                      </w:r>
                    </w:p>
                  </w:tc>
                  <w:tc>
                    <w:tcPr>
                      <w:tcW w:w="3690" w:type="dxa"/>
                      <w:shd w:val="clear" w:color="auto" w:fill="auto"/>
                    </w:tcPr>
                    <w:p w14:paraId="408A9B7C" w14:textId="77777777" w:rsidR="000A19B7" w:rsidRPr="00677DF6" w:rsidRDefault="000A19B7" w:rsidP="000A19B7">
                      <w:pPr>
                        <w:jc w:val="center"/>
                        <w:rPr>
                          <w:rFonts w:cstheme="minorHAnsi"/>
                        </w:rPr>
                      </w:pPr>
                      <w:r w:rsidRPr="00677DF6">
                        <w:rPr>
                          <w:rFonts w:cstheme="minorHAnsi"/>
                        </w:rPr>
                        <w:t>20%</w:t>
                      </w:r>
                    </w:p>
                  </w:tc>
                </w:tr>
                <w:tr w:rsidR="000A19B7" w:rsidRPr="00677DF6" w14:paraId="4D16296C" w14:textId="77777777" w:rsidTr="000B5FA0">
                  <w:trPr>
                    <w:jc w:val="center"/>
                  </w:trPr>
                  <w:tc>
                    <w:tcPr>
                      <w:tcW w:w="805" w:type="dxa"/>
                      <w:shd w:val="clear" w:color="auto" w:fill="auto"/>
                    </w:tcPr>
                    <w:p w14:paraId="45532918" w14:textId="77777777" w:rsidR="000A19B7" w:rsidRPr="00677DF6" w:rsidRDefault="000A19B7" w:rsidP="000A19B7">
                      <w:pPr>
                        <w:jc w:val="center"/>
                        <w:rPr>
                          <w:rFonts w:cstheme="minorHAnsi"/>
                        </w:rPr>
                      </w:pPr>
                      <w:r w:rsidRPr="00677DF6">
                        <w:rPr>
                          <w:rFonts w:cstheme="minorHAnsi"/>
                        </w:rPr>
                        <w:t>3</w:t>
                      </w:r>
                    </w:p>
                  </w:tc>
                  <w:tc>
                    <w:tcPr>
                      <w:tcW w:w="3690" w:type="dxa"/>
                      <w:shd w:val="clear" w:color="auto" w:fill="auto"/>
                    </w:tcPr>
                    <w:p w14:paraId="225C6186" w14:textId="77777777" w:rsidR="000A19B7" w:rsidRPr="00677DF6" w:rsidRDefault="000A19B7" w:rsidP="000A19B7">
                      <w:pPr>
                        <w:jc w:val="center"/>
                        <w:rPr>
                          <w:rFonts w:cstheme="minorHAnsi"/>
                        </w:rPr>
                      </w:pPr>
                      <w:r w:rsidRPr="00677DF6">
                        <w:rPr>
                          <w:rFonts w:cstheme="minorHAnsi"/>
                        </w:rPr>
                        <w:t>30%</w:t>
                      </w:r>
                    </w:p>
                  </w:tc>
                </w:tr>
                <w:tr w:rsidR="000A19B7" w:rsidRPr="00677DF6" w14:paraId="67E23785" w14:textId="77777777" w:rsidTr="000B5FA0">
                  <w:trPr>
                    <w:jc w:val="center"/>
                  </w:trPr>
                  <w:tc>
                    <w:tcPr>
                      <w:tcW w:w="805" w:type="dxa"/>
                      <w:shd w:val="clear" w:color="auto" w:fill="auto"/>
                    </w:tcPr>
                    <w:p w14:paraId="663FE29B" w14:textId="77777777" w:rsidR="000A19B7" w:rsidRPr="00677DF6" w:rsidRDefault="000A19B7" w:rsidP="000A19B7">
                      <w:pPr>
                        <w:jc w:val="center"/>
                        <w:rPr>
                          <w:rFonts w:cstheme="minorHAnsi"/>
                        </w:rPr>
                      </w:pPr>
                      <w:r w:rsidRPr="00677DF6">
                        <w:rPr>
                          <w:rFonts w:cstheme="minorHAnsi"/>
                        </w:rPr>
                        <w:t>4</w:t>
                      </w:r>
                    </w:p>
                  </w:tc>
                  <w:tc>
                    <w:tcPr>
                      <w:tcW w:w="3690" w:type="dxa"/>
                      <w:shd w:val="clear" w:color="auto" w:fill="auto"/>
                    </w:tcPr>
                    <w:p w14:paraId="3BE5545D" w14:textId="77777777" w:rsidR="000A19B7" w:rsidRPr="00677DF6" w:rsidRDefault="000A19B7" w:rsidP="000A19B7">
                      <w:pPr>
                        <w:jc w:val="center"/>
                        <w:rPr>
                          <w:rFonts w:cstheme="minorHAnsi"/>
                        </w:rPr>
                      </w:pPr>
                      <w:r w:rsidRPr="00677DF6">
                        <w:rPr>
                          <w:rFonts w:cstheme="minorHAnsi"/>
                        </w:rPr>
                        <w:t>40%</w:t>
                      </w:r>
                    </w:p>
                  </w:tc>
                </w:tr>
                <w:tr w:rsidR="000A19B7" w:rsidRPr="00677DF6" w14:paraId="582D540F" w14:textId="77777777" w:rsidTr="000B5FA0">
                  <w:trPr>
                    <w:jc w:val="center"/>
                  </w:trPr>
                  <w:tc>
                    <w:tcPr>
                      <w:tcW w:w="805" w:type="dxa"/>
                      <w:shd w:val="clear" w:color="auto" w:fill="auto"/>
                    </w:tcPr>
                    <w:p w14:paraId="6C78CAF2" w14:textId="77777777" w:rsidR="000A19B7" w:rsidRPr="00677DF6" w:rsidRDefault="000A19B7" w:rsidP="000A19B7">
                      <w:pPr>
                        <w:jc w:val="center"/>
                        <w:rPr>
                          <w:rFonts w:cstheme="minorHAnsi"/>
                        </w:rPr>
                      </w:pPr>
                      <w:r w:rsidRPr="00677DF6">
                        <w:rPr>
                          <w:rFonts w:cstheme="minorHAnsi"/>
                        </w:rPr>
                        <w:t>5</w:t>
                      </w:r>
                    </w:p>
                  </w:tc>
                  <w:tc>
                    <w:tcPr>
                      <w:tcW w:w="3690" w:type="dxa"/>
                      <w:shd w:val="clear" w:color="auto" w:fill="auto"/>
                    </w:tcPr>
                    <w:p w14:paraId="710E99C0" w14:textId="77777777" w:rsidR="000A19B7" w:rsidRPr="00677DF6" w:rsidRDefault="000A19B7" w:rsidP="000A19B7">
                      <w:pPr>
                        <w:jc w:val="center"/>
                        <w:rPr>
                          <w:rFonts w:cstheme="minorHAnsi"/>
                        </w:rPr>
                      </w:pPr>
                      <w:r w:rsidRPr="00677DF6">
                        <w:rPr>
                          <w:rFonts w:cstheme="minorHAnsi"/>
                        </w:rPr>
                        <w:t>50%</w:t>
                      </w:r>
                    </w:p>
                  </w:tc>
                </w:tr>
                <w:tr w:rsidR="000A19B7" w:rsidRPr="00677DF6" w14:paraId="2414399B" w14:textId="77777777" w:rsidTr="000B5FA0">
                  <w:trPr>
                    <w:jc w:val="center"/>
                  </w:trPr>
                  <w:tc>
                    <w:tcPr>
                      <w:tcW w:w="805" w:type="dxa"/>
                      <w:shd w:val="clear" w:color="auto" w:fill="auto"/>
                    </w:tcPr>
                    <w:p w14:paraId="5DFEA049" w14:textId="77777777" w:rsidR="000A19B7" w:rsidRPr="00677DF6" w:rsidRDefault="000A19B7" w:rsidP="000A19B7">
                      <w:pPr>
                        <w:jc w:val="center"/>
                        <w:rPr>
                          <w:rFonts w:cstheme="minorHAnsi"/>
                        </w:rPr>
                      </w:pPr>
                      <w:r w:rsidRPr="00677DF6">
                        <w:rPr>
                          <w:rFonts w:cstheme="minorHAnsi"/>
                        </w:rPr>
                        <w:t>6</w:t>
                      </w:r>
                    </w:p>
                  </w:tc>
                  <w:tc>
                    <w:tcPr>
                      <w:tcW w:w="3690" w:type="dxa"/>
                      <w:shd w:val="clear" w:color="auto" w:fill="auto"/>
                    </w:tcPr>
                    <w:p w14:paraId="0C57EC63" w14:textId="77777777" w:rsidR="000A19B7" w:rsidRPr="00677DF6" w:rsidRDefault="000A19B7" w:rsidP="000A19B7">
                      <w:pPr>
                        <w:jc w:val="center"/>
                        <w:rPr>
                          <w:rFonts w:cstheme="minorHAnsi"/>
                        </w:rPr>
                      </w:pPr>
                      <w:r w:rsidRPr="00677DF6">
                        <w:rPr>
                          <w:rFonts w:cstheme="minorHAnsi"/>
                        </w:rPr>
                        <w:t>60%</w:t>
                      </w:r>
                    </w:p>
                  </w:tc>
                </w:tr>
                <w:tr w:rsidR="000A19B7" w:rsidRPr="00677DF6" w14:paraId="5FDC5EC5" w14:textId="77777777" w:rsidTr="000B5FA0">
                  <w:trPr>
                    <w:jc w:val="center"/>
                  </w:trPr>
                  <w:tc>
                    <w:tcPr>
                      <w:tcW w:w="805" w:type="dxa"/>
                      <w:shd w:val="clear" w:color="auto" w:fill="auto"/>
                    </w:tcPr>
                    <w:p w14:paraId="36F2A628" w14:textId="77777777" w:rsidR="000A19B7" w:rsidRPr="00677DF6" w:rsidRDefault="000A19B7" w:rsidP="000A19B7">
                      <w:pPr>
                        <w:jc w:val="center"/>
                        <w:rPr>
                          <w:rFonts w:cstheme="minorHAnsi"/>
                        </w:rPr>
                      </w:pPr>
                      <w:r w:rsidRPr="00677DF6">
                        <w:rPr>
                          <w:rFonts w:cstheme="minorHAnsi"/>
                        </w:rPr>
                        <w:t>7</w:t>
                      </w:r>
                    </w:p>
                  </w:tc>
                  <w:tc>
                    <w:tcPr>
                      <w:tcW w:w="3690" w:type="dxa"/>
                      <w:shd w:val="clear" w:color="auto" w:fill="auto"/>
                    </w:tcPr>
                    <w:p w14:paraId="15DD24E0" w14:textId="77777777" w:rsidR="000A19B7" w:rsidRPr="00677DF6" w:rsidRDefault="000A19B7" w:rsidP="000A19B7">
                      <w:pPr>
                        <w:jc w:val="center"/>
                        <w:rPr>
                          <w:rFonts w:cstheme="minorHAnsi"/>
                        </w:rPr>
                      </w:pPr>
                      <w:r w:rsidRPr="00677DF6">
                        <w:rPr>
                          <w:rFonts w:cstheme="minorHAnsi"/>
                        </w:rPr>
                        <w:t>70%</w:t>
                      </w:r>
                    </w:p>
                  </w:tc>
                </w:tr>
                <w:tr w:rsidR="000A19B7" w:rsidRPr="00677DF6" w14:paraId="532007E0" w14:textId="77777777" w:rsidTr="000B5FA0">
                  <w:trPr>
                    <w:jc w:val="center"/>
                  </w:trPr>
                  <w:tc>
                    <w:tcPr>
                      <w:tcW w:w="805" w:type="dxa"/>
                      <w:shd w:val="clear" w:color="auto" w:fill="auto"/>
                    </w:tcPr>
                    <w:p w14:paraId="242C8AA7" w14:textId="77777777" w:rsidR="000A19B7" w:rsidRPr="00677DF6" w:rsidRDefault="000A19B7" w:rsidP="000A19B7">
                      <w:pPr>
                        <w:jc w:val="center"/>
                        <w:rPr>
                          <w:rFonts w:cstheme="minorHAnsi"/>
                        </w:rPr>
                      </w:pPr>
                      <w:r w:rsidRPr="00677DF6">
                        <w:rPr>
                          <w:rFonts w:cstheme="minorHAnsi"/>
                        </w:rPr>
                        <w:t>8</w:t>
                      </w:r>
                    </w:p>
                  </w:tc>
                  <w:tc>
                    <w:tcPr>
                      <w:tcW w:w="3690" w:type="dxa"/>
                      <w:shd w:val="clear" w:color="auto" w:fill="auto"/>
                    </w:tcPr>
                    <w:p w14:paraId="5BCFEF66" w14:textId="77777777" w:rsidR="000A19B7" w:rsidRPr="00677DF6" w:rsidRDefault="000A19B7" w:rsidP="000A19B7">
                      <w:pPr>
                        <w:jc w:val="center"/>
                        <w:rPr>
                          <w:rFonts w:cstheme="minorHAnsi"/>
                        </w:rPr>
                      </w:pPr>
                      <w:r w:rsidRPr="00677DF6">
                        <w:rPr>
                          <w:rFonts w:cstheme="minorHAnsi"/>
                        </w:rPr>
                        <w:t>80%</w:t>
                      </w:r>
                    </w:p>
                  </w:tc>
                </w:tr>
                <w:tr w:rsidR="000A19B7" w:rsidRPr="00677DF6" w14:paraId="6D3221BC" w14:textId="77777777" w:rsidTr="000B5FA0">
                  <w:trPr>
                    <w:jc w:val="center"/>
                  </w:trPr>
                  <w:tc>
                    <w:tcPr>
                      <w:tcW w:w="805" w:type="dxa"/>
                      <w:shd w:val="clear" w:color="auto" w:fill="auto"/>
                    </w:tcPr>
                    <w:p w14:paraId="0EDB04D4" w14:textId="77777777" w:rsidR="000A19B7" w:rsidRPr="00677DF6" w:rsidRDefault="000A19B7" w:rsidP="000A19B7">
                      <w:pPr>
                        <w:jc w:val="center"/>
                        <w:rPr>
                          <w:rFonts w:cstheme="minorHAnsi"/>
                        </w:rPr>
                      </w:pPr>
                      <w:r w:rsidRPr="00677DF6">
                        <w:rPr>
                          <w:rFonts w:cstheme="minorHAnsi"/>
                        </w:rPr>
                        <w:t>9</w:t>
                      </w:r>
                    </w:p>
                  </w:tc>
                  <w:tc>
                    <w:tcPr>
                      <w:tcW w:w="3690" w:type="dxa"/>
                      <w:shd w:val="clear" w:color="auto" w:fill="auto"/>
                    </w:tcPr>
                    <w:p w14:paraId="0354F470" w14:textId="77777777" w:rsidR="000A19B7" w:rsidRPr="00677DF6" w:rsidRDefault="000A19B7" w:rsidP="000A19B7">
                      <w:pPr>
                        <w:jc w:val="center"/>
                        <w:rPr>
                          <w:rFonts w:cstheme="minorHAnsi"/>
                        </w:rPr>
                      </w:pPr>
                      <w:r w:rsidRPr="00677DF6">
                        <w:rPr>
                          <w:rFonts w:cstheme="minorHAnsi"/>
                        </w:rPr>
                        <w:t>90%</w:t>
                      </w:r>
                    </w:p>
                  </w:tc>
                </w:tr>
                <w:tr w:rsidR="000A19B7" w:rsidRPr="00677DF6" w14:paraId="649BB8F9" w14:textId="77777777" w:rsidTr="000B5FA0">
                  <w:trPr>
                    <w:jc w:val="center"/>
                  </w:trPr>
                  <w:tc>
                    <w:tcPr>
                      <w:tcW w:w="805" w:type="dxa"/>
                      <w:shd w:val="clear" w:color="auto" w:fill="auto"/>
                    </w:tcPr>
                    <w:p w14:paraId="37451A38" w14:textId="77777777" w:rsidR="000A19B7" w:rsidRPr="00677DF6" w:rsidRDefault="000A19B7" w:rsidP="000A19B7">
                      <w:pPr>
                        <w:jc w:val="center"/>
                        <w:rPr>
                          <w:rFonts w:cstheme="minorHAnsi"/>
                        </w:rPr>
                      </w:pPr>
                      <w:r w:rsidRPr="00677DF6">
                        <w:rPr>
                          <w:rFonts w:cstheme="minorHAnsi"/>
                        </w:rPr>
                        <w:lastRenderedPageBreak/>
                        <w:t>10</w:t>
                      </w:r>
                    </w:p>
                  </w:tc>
                  <w:tc>
                    <w:tcPr>
                      <w:tcW w:w="3690" w:type="dxa"/>
                      <w:shd w:val="clear" w:color="auto" w:fill="auto"/>
                    </w:tcPr>
                    <w:p w14:paraId="710B968E" w14:textId="77777777" w:rsidR="000A19B7" w:rsidRPr="00677DF6" w:rsidRDefault="000A19B7" w:rsidP="000A19B7">
                      <w:pPr>
                        <w:jc w:val="center"/>
                        <w:rPr>
                          <w:rFonts w:cstheme="minorHAnsi"/>
                        </w:rPr>
                      </w:pPr>
                      <w:r w:rsidRPr="00677DF6">
                        <w:rPr>
                          <w:rFonts w:cstheme="minorHAnsi"/>
                        </w:rPr>
                        <w:t>100%</w:t>
                      </w:r>
                    </w:p>
                  </w:tc>
                </w:tr>
              </w:tbl>
              <w:p w14:paraId="45141E2B" w14:textId="77777777" w:rsidR="000A19B7" w:rsidRPr="00677DF6" w:rsidRDefault="000A19B7" w:rsidP="000A19B7">
                <w:pPr>
                  <w:pStyle w:val="NoSpacing"/>
                  <w:spacing w:line="360" w:lineRule="auto"/>
                  <w:jc w:val="center"/>
                  <w:rPr>
                    <w:rFonts w:asciiTheme="minorHAnsi" w:hAnsiTheme="minorHAnsi" w:cstheme="minorHAnsi"/>
                    <w:lang w:val="en-GB"/>
                  </w:rPr>
                </w:pPr>
              </w:p>
              <w:p w14:paraId="2FD63F2C" w14:textId="77777777" w:rsidR="000A19B7" w:rsidRPr="00677DF6" w:rsidRDefault="000A19B7" w:rsidP="000A19B7">
                <w:pPr>
                  <w:pStyle w:val="Default"/>
                  <w:numPr>
                    <w:ilvl w:val="0"/>
                    <w:numId w:val="12"/>
                  </w:numPr>
                  <w:spacing w:line="360" w:lineRule="auto"/>
                  <w:jc w:val="both"/>
                  <w:rPr>
                    <w:rFonts w:asciiTheme="minorHAnsi" w:hAnsiTheme="minorHAnsi" w:cstheme="minorHAnsi"/>
                    <w:b/>
                    <w:i/>
                    <w:iCs/>
                    <w:sz w:val="22"/>
                    <w:szCs w:val="22"/>
                    <w:lang w:val="en-GB"/>
                  </w:rPr>
                </w:pPr>
                <w:r w:rsidRPr="00677DF6">
                  <w:rPr>
                    <w:rFonts w:asciiTheme="minorHAnsi" w:hAnsiTheme="minorHAnsi" w:cstheme="minorHAnsi"/>
                    <w:b/>
                    <w:i/>
                    <w:iCs/>
                    <w:sz w:val="22"/>
                    <w:szCs w:val="22"/>
                    <w:lang w:val="en-GB"/>
                  </w:rPr>
                  <w:t>Data Analysis</w:t>
                </w:r>
              </w:p>
              <w:p w14:paraId="494255DF" w14:textId="77777777" w:rsidR="000A19B7" w:rsidRPr="00677DF6" w:rsidRDefault="000A19B7" w:rsidP="000A19B7">
                <w:pPr>
                  <w:spacing w:line="360" w:lineRule="auto"/>
                  <w:ind w:left="360"/>
                  <w:jc w:val="both"/>
                  <w:rPr>
                    <w:rFonts w:cstheme="minorHAnsi"/>
                    <w:szCs w:val="18"/>
                    <w:lang w:val="en-GB"/>
                  </w:rPr>
                </w:pPr>
                <w:r w:rsidRPr="00677DF6">
                  <w:rPr>
                    <w:rFonts w:cstheme="minorHAnsi"/>
                    <w:szCs w:val="18"/>
                    <w:lang w:val="en-GB"/>
                  </w:rPr>
                  <w:t xml:space="preserve">The data was analysed as a randomized complete block design (RCBD) with four replications using JMP PRO to determine the effects of variety and seeding rate and their interaction on spring wheat sawfly incidence at vegetative and reproductive stages, lodging, yield and protein. A mixed effects model was used with seeding rate and variety as the fixed effects and replicate and location as the random effect. All data met the assumptions of normality and heterogeneity. An analysis of variance (ANOVA) was used to determine significant differences at p&lt;0.05. The means were separated using Tukey’s post-hoc test. Different letters indicate a significant difference. A linear regression was also conducted on seeding rate to determine its individual effect on the response variables at a significance level at p &lt;0.05. </w:t>
                </w:r>
              </w:p>
              <w:p w14:paraId="13444181" w14:textId="670E5165" w:rsidR="00A56CAA" w:rsidRPr="00677DF6" w:rsidRDefault="00A56CAA" w:rsidP="000A19B7">
                <w:pPr>
                  <w:tabs>
                    <w:tab w:val="left" w:pos="-1440"/>
                    <w:tab w:val="left" w:pos="-720"/>
                    <w:tab w:val="left" w:pos="0"/>
                    <w:tab w:val="left" w:pos="720"/>
                    <w:tab w:val="left" w:pos="1440"/>
                    <w:tab w:val="left" w:pos="2160"/>
                    <w:tab w:val="left" w:pos="2880"/>
                    <w:tab w:val="left" w:pos="3600"/>
                  </w:tabs>
                  <w:spacing w:after="120"/>
                  <w:rPr>
                    <w:rFonts w:cstheme="minorHAnsi"/>
                  </w:rPr>
                </w:pPr>
              </w:p>
            </w:tc>
          </w:sdtContent>
        </w:sdt>
      </w:tr>
    </w:tbl>
    <w:p w14:paraId="76FD2793" w14:textId="070817C9" w:rsidR="00A56CAA" w:rsidRPr="00677DF6" w:rsidRDefault="002A1B5C" w:rsidP="002A1B5C">
      <w:pPr>
        <w:pStyle w:val="Heading1"/>
        <w:keepNext w:val="0"/>
        <w:rPr>
          <w:rFonts w:asciiTheme="minorHAnsi" w:hAnsiTheme="minorHAnsi" w:cstheme="minorHAnsi"/>
          <w:b w:val="0"/>
          <w:bCs/>
          <w:i/>
          <w:iCs/>
          <w:sz w:val="20"/>
          <w:szCs w:val="24"/>
        </w:rPr>
      </w:pPr>
      <w:r w:rsidRPr="00677DF6">
        <w:rPr>
          <w:rFonts w:asciiTheme="minorHAnsi" w:hAnsiTheme="minorHAnsi" w:cstheme="minorHAnsi"/>
        </w:rPr>
        <w:lastRenderedPageBreak/>
        <w:t>Results</w:t>
      </w:r>
      <w:r w:rsidR="008A3555" w:rsidRPr="00677DF6">
        <w:rPr>
          <w:rFonts w:asciiTheme="minorHAnsi" w:hAnsiTheme="minorHAnsi" w:cstheme="minorHAnsi"/>
        </w:rPr>
        <w:t xml:space="preserve"> </w:t>
      </w:r>
      <w:r w:rsidRPr="00677DF6">
        <w:rPr>
          <w:rFonts w:asciiTheme="minorHAnsi" w:hAnsiTheme="minorHAnsi" w:cstheme="minorHAnsi"/>
          <w:b w:val="0"/>
          <w:bCs/>
          <w:i/>
          <w:iCs/>
          <w:sz w:val="20"/>
          <w:szCs w:val="24"/>
        </w:rPr>
        <w:t>(</w:t>
      </w:r>
      <w:r w:rsidR="001D254C" w:rsidRPr="00677DF6">
        <w:rPr>
          <w:rFonts w:asciiTheme="minorHAnsi" w:hAnsiTheme="minorHAnsi" w:cstheme="minorHAnsi"/>
          <w:b w:val="0"/>
          <w:bCs/>
          <w:i/>
          <w:iCs/>
          <w:sz w:val="20"/>
          <w:szCs w:val="24"/>
        </w:rPr>
        <w:t>you must provide the following information</w:t>
      </w:r>
      <w:r w:rsidRPr="00677DF6">
        <w:rPr>
          <w:rFonts w:asciiTheme="minorHAnsi" w:hAnsiTheme="minorHAnsi" w:cstheme="minorHAnsi"/>
          <w:b w:val="0"/>
          <w:bCs/>
          <w:i/>
          <w:iCs/>
          <w:sz w:val="20"/>
          <w:szCs w:val="24"/>
        </w:rPr>
        <w:t>)</w:t>
      </w:r>
    </w:p>
    <w:p w14:paraId="063E3B72" w14:textId="77777777" w:rsidR="008A3555" w:rsidRPr="00677DF6" w:rsidRDefault="008A3555" w:rsidP="00C65DB3">
      <w:pPr>
        <w:keepLines/>
        <w:rPr>
          <w:rFonts w:cstheme="minorHAnsi"/>
        </w:rPr>
      </w:pPr>
    </w:p>
    <w:p w14:paraId="4CC88944" w14:textId="088B86CE" w:rsidR="0002649F" w:rsidRPr="00677DF6" w:rsidRDefault="001D254C" w:rsidP="001D254C">
      <w:pPr>
        <w:keepLines/>
        <w:rPr>
          <w:rFonts w:cstheme="minorHAnsi"/>
        </w:rPr>
      </w:pPr>
      <w:r w:rsidRPr="00677DF6">
        <w:rPr>
          <w:rFonts w:cstheme="minorHAnsi"/>
        </w:rPr>
        <w:t>Present and discuss any project results, including any data or measurements taken to evaluate the demonstration. Include things that didn’t appear to work.  These results are just as important to share. List extension activities such as field days or workshops. List the activity, the date it occurred, and the number of people who attended.</w:t>
      </w:r>
    </w:p>
    <w:tbl>
      <w:tblPr>
        <w:tblStyle w:val="TableGrid"/>
        <w:tblW w:w="10980" w:type="dxa"/>
        <w:tblInd w:w="-5" w:type="dxa"/>
        <w:tblLook w:val="04A0" w:firstRow="1" w:lastRow="0" w:firstColumn="1" w:lastColumn="0" w:noHBand="0" w:noVBand="1"/>
      </w:tblPr>
      <w:tblGrid>
        <w:gridCol w:w="10980"/>
      </w:tblGrid>
      <w:tr w:rsidR="00A56CAA" w:rsidRPr="00677DF6" w14:paraId="5D467424" w14:textId="77777777" w:rsidTr="00BB5A7A">
        <w:trPr>
          <w:trHeight w:val="692"/>
        </w:trPr>
        <w:sdt>
          <w:sdtPr>
            <w:rPr>
              <w:rFonts w:asciiTheme="minorHAnsi" w:hAnsiTheme="minorHAnsi" w:cstheme="minorHAnsi"/>
            </w:rPr>
            <w:id w:val="652348783"/>
            <w:placeholder>
              <w:docPart w:val="D49697B8253741AB95E42F13C6F6C735"/>
            </w:placeholder>
          </w:sdtPr>
          <w:sdtEndPr/>
          <w:sdtContent>
            <w:tc>
              <w:tcPr>
                <w:tcW w:w="10980" w:type="dxa"/>
              </w:tcPr>
              <w:p w14:paraId="1D38098D" w14:textId="77777777" w:rsidR="00185DEE" w:rsidRDefault="00185DEE" w:rsidP="00185DEE">
                <w:pPr>
                  <w:pStyle w:val="ListParagraph"/>
                  <w:widowControl/>
                  <w:tabs>
                    <w:tab w:val="left" w:pos="-1440"/>
                    <w:tab w:val="left" w:pos="-720"/>
                    <w:tab w:val="left" w:pos="0"/>
                    <w:tab w:val="left" w:pos="720"/>
                    <w:tab w:val="left" w:pos="1440"/>
                    <w:tab w:val="left" w:pos="2160"/>
                    <w:tab w:val="left" w:pos="2880"/>
                    <w:tab w:val="left" w:pos="3600"/>
                  </w:tabs>
                  <w:autoSpaceDE/>
                  <w:autoSpaceDN/>
                  <w:spacing w:after="120" w:line="360" w:lineRule="auto"/>
                  <w:ind w:left="720" w:firstLine="0"/>
                  <w:contextualSpacing/>
                  <w:jc w:val="both"/>
                  <w:rPr>
                    <w:rFonts w:asciiTheme="minorHAnsi" w:hAnsiTheme="minorHAnsi" w:cstheme="minorHAnsi"/>
                  </w:rPr>
                </w:pPr>
              </w:p>
              <w:p w14:paraId="03CFAB38" w14:textId="77777777" w:rsidR="00185DEE" w:rsidRPr="00185DEE" w:rsidRDefault="00185DEE" w:rsidP="00185DEE">
                <w:pPr>
                  <w:pStyle w:val="ListParagraph"/>
                  <w:widowControl/>
                  <w:tabs>
                    <w:tab w:val="left" w:pos="-1440"/>
                    <w:tab w:val="left" w:pos="-720"/>
                    <w:tab w:val="left" w:pos="0"/>
                    <w:tab w:val="left" w:pos="720"/>
                    <w:tab w:val="left" w:pos="1440"/>
                    <w:tab w:val="left" w:pos="2160"/>
                    <w:tab w:val="left" w:pos="2880"/>
                    <w:tab w:val="left" w:pos="3600"/>
                  </w:tabs>
                  <w:autoSpaceDE/>
                  <w:autoSpaceDN/>
                  <w:spacing w:after="120" w:line="360" w:lineRule="auto"/>
                  <w:ind w:left="720" w:firstLine="0"/>
                  <w:contextualSpacing/>
                  <w:jc w:val="both"/>
                  <w:rPr>
                    <w:rFonts w:asciiTheme="minorHAnsi" w:hAnsiTheme="minorHAnsi" w:cstheme="minorHAnsi"/>
                    <w:b/>
                    <w:i/>
                    <w:lang w:val="en-GB"/>
                  </w:rPr>
                </w:pPr>
              </w:p>
              <w:p w14:paraId="7FA9AF50" w14:textId="2881F8F1" w:rsidR="00677DF6" w:rsidRDefault="00677DF6" w:rsidP="00677DF6">
                <w:pPr>
                  <w:pStyle w:val="ListParagraph"/>
                  <w:widowControl/>
                  <w:numPr>
                    <w:ilvl w:val="0"/>
                    <w:numId w:val="13"/>
                  </w:numPr>
                  <w:tabs>
                    <w:tab w:val="left" w:pos="-1440"/>
                    <w:tab w:val="left" w:pos="-720"/>
                    <w:tab w:val="left" w:pos="0"/>
                    <w:tab w:val="left" w:pos="720"/>
                    <w:tab w:val="left" w:pos="1440"/>
                    <w:tab w:val="left" w:pos="2160"/>
                    <w:tab w:val="left" w:pos="2880"/>
                    <w:tab w:val="left" w:pos="3600"/>
                  </w:tabs>
                  <w:autoSpaceDE/>
                  <w:autoSpaceDN/>
                  <w:spacing w:after="120" w:line="360" w:lineRule="auto"/>
                  <w:contextualSpacing/>
                  <w:jc w:val="both"/>
                  <w:rPr>
                    <w:rFonts w:asciiTheme="minorHAnsi" w:hAnsiTheme="minorHAnsi" w:cstheme="minorHAnsi"/>
                    <w:b/>
                    <w:i/>
                    <w:lang w:val="en-GB"/>
                  </w:rPr>
                </w:pPr>
                <w:r w:rsidRPr="00677DF6">
                  <w:rPr>
                    <w:rFonts w:asciiTheme="minorHAnsi" w:hAnsiTheme="minorHAnsi" w:cstheme="minorHAnsi"/>
                    <w:b/>
                    <w:i/>
                    <w:lang w:val="en-GB"/>
                  </w:rPr>
                  <w:t>Growing Conditions</w:t>
                </w:r>
              </w:p>
              <w:p w14:paraId="2BB79BF5" w14:textId="77777777" w:rsidR="00677DF6" w:rsidRPr="00677DF6" w:rsidRDefault="00677DF6" w:rsidP="00677DF6">
                <w:pPr>
                  <w:tabs>
                    <w:tab w:val="left" w:pos="-1440"/>
                    <w:tab w:val="left" w:pos="-720"/>
                    <w:tab w:val="left" w:pos="0"/>
                    <w:tab w:val="left" w:pos="720"/>
                    <w:tab w:val="left" w:pos="1440"/>
                    <w:tab w:val="left" w:pos="2160"/>
                    <w:tab w:val="left" w:pos="2880"/>
                    <w:tab w:val="left" w:pos="3600"/>
                  </w:tabs>
                  <w:spacing w:after="120" w:line="360" w:lineRule="auto"/>
                  <w:jc w:val="both"/>
                  <w:rPr>
                    <w:rFonts w:cstheme="minorHAnsi"/>
                    <w:lang w:val="en-GB"/>
                  </w:rPr>
                </w:pPr>
                <w:r w:rsidRPr="00677DF6">
                  <w:rPr>
                    <w:rFonts w:cstheme="minorHAnsi"/>
                    <w:lang w:val="en-GB"/>
                  </w:rPr>
                  <w:tab/>
                  <w:t xml:space="preserve">The 2024 climatic trends for all four sites, Scott, Melfort, Redvers and Swift Current, were generally similar throughout the year. In April, all the sites experienced above normal temperatures, with Melfort displaying the largest difference from the long-term average temperatures at 2.5˚C. May temperatures were generally average, though Scott fell slightly below normal. June was cooler than average at all sites, with a mean temperature of 14˚C across all sites. As the temperatures rose in July, they surpassed the long-term average at every site and remained elevated through September. September’s mean temperatures were well above the long-term average, with Melfort again displaying the largest deviation at 4.9˚C above normal. Throughout the entire growing season, Swift Current consistently recorded the highest temperatures, reaching 111% of the long-term temperature average in 2024. </w:t>
                </w:r>
              </w:p>
              <w:p w14:paraId="3DE6BE47" w14:textId="07EEF671" w:rsidR="00677DF6" w:rsidRPr="00677DF6" w:rsidRDefault="00677DF6" w:rsidP="00677DF6">
                <w:pPr>
                  <w:tabs>
                    <w:tab w:val="left" w:pos="-1440"/>
                    <w:tab w:val="left" w:pos="-720"/>
                    <w:tab w:val="left" w:pos="0"/>
                    <w:tab w:val="left" w:pos="720"/>
                    <w:tab w:val="left" w:pos="1440"/>
                    <w:tab w:val="left" w:pos="2160"/>
                    <w:tab w:val="left" w:pos="2880"/>
                    <w:tab w:val="left" w:pos="3600"/>
                  </w:tabs>
                  <w:spacing w:after="120" w:line="360" w:lineRule="auto"/>
                  <w:jc w:val="both"/>
                  <w:rPr>
                    <w:rFonts w:cstheme="minorHAnsi"/>
                    <w:lang w:val="en-GB"/>
                  </w:rPr>
                </w:pPr>
                <w:r w:rsidRPr="00677DF6">
                  <w:rPr>
                    <w:rFonts w:cstheme="minorHAnsi"/>
                    <w:lang w:val="en-GB"/>
                  </w:rPr>
                  <w:tab/>
                  <w:t>The mean precipitation at all sites in 2024 was generally high, with all sites either exceeding or falling within 10% of the long-term average. On average late spring to early summer experienced higher than average precipitation, particularly in May and June. Most locations in April exceeded the long-term average precipitation with the exception of Redvers at 19.5</w:t>
                </w:r>
                <w:r w:rsidR="000B5FA0">
                  <w:rPr>
                    <w:rFonts w:cstheme="minorHAnsi"/>
                    <w:lang w:val="en-GB"/>
                  </w:rPr>
                  <w:t xml:space="preserve"> mm</w:t>
                </w:r>
                <w:r w:rsidRPr="00677DF6">
                  <w:rPr>
                    <w:rFonts w:cstheme="minorHAnsi"/>
                    <w:lang w:val="en-GB"/>
                  </w:rPr>
                  <w:t xml:space="preserve"> compared to 22.8</w:t>
                </w:r>
                <w:r w:rsidR="000B5FA0">
                  <w:rPr>
                    <w:rFonts w:cstheme="minorHAnsi"/>
                    <w:lang w:val="en-GB"/>
                  </w:rPr>
                  <w:t xml:space="preserve"> mm</w:t>
                </w:r>
                <w:r w:rsidRPr="00677DF6">
                  <w:rPr>
                    <w:rFonts w:cstheme="minorHAnsi"/>
                    <w:lang w:val="en-GB"/>
                  </w:rPr>
                  <w:t xml:space="preserve">. Precipitation was well above the long-term average in May and June with site averages exceeding it by 26 mm and 24 mm above long-term, respectively. By July, Swift Current had begun to dry out, receiving 20.7 mm less than the long-term average, while the remain sites averaged 47mm above the long-term average. </w:t>
                </w:r>
                <w:r w:rsidRPr="00677DF6">
                  <w:rPr>
                    <w:rFonts w:cstheme="minorHAnsi"/>
                    <w:lang w:val="en-GB"/>
                  </w:rPr>
                  <w:lastRenderedPageBreak/>
                  <w:t xml:space="preserve">Precipitation fell below the long-term averages in July and August. Although Scott and Redvers experienced extreme precipitation highs in May and June, both sites saw the largest decline in mean precipitation during July, with reductions of 45.4 mm and 52.1 mm respectively. After July and August, precipitation began to slightly exceed the long-term averages in September, except for Melfort, which remained below the long-term average but still increased in total precipitation from August to September. Overall, Redvers collected the most precipitation across all sites at 390.7 mm and Swift Current received the least amount of precipitation, 232.5 mm. Redvers and Scott both exceeded their long-term precipitation averages throughout the growing season, also collecting the most rain respectively. </w:t>
                </w:r>
              </w:p>
              <w:p w14:paraId="581E6D14" w14:textId="77777777" w:rsidR="00677DF6" w:rsidRDefault="00677DF6" w:rsidP="00677DF6">
                <w:pPr>
                  <w:tabs>
                    <w:tab w:val="left" w:pos="-1440"/>
                    <w:tab w:val="left" w:pos="-720"/>
                    <w:tab w:val="left" w:pos="0"/>
                    <w:tab w:val="left" w:pos="720"/>
                    <w:tab w:val="left" w:pos="1440"/>
                    <w:tab w:val="left" w:pos="2160"/>
                    <w:tab w:val="left" w:pos="2880"/>
                    <w:tab w:val="left" w:pos="3600"/>
                  </w:tabs>
                  <w:spacing w:after="120" w:line="360" w:lineRule="auto"/>
                  <w:jc w:val="both"/>
                  <w:rPr>
                    <w:rFonts w:cstheme="minorHAnsi"/>
                    <w:lang w:val="en-GB"/>
                  </w:rPr>
                </w:pPr>
                <w:r w:rsidRPr="00677DF6">
                  <w:rPr>
                    <w:rFonts w:cstheme="minorHAnsi"/>
                    <w:lang w:val="en-GB"/>
                  </w:rPr>
                  <w:tab/>
                  <w:t xml:space="preserve">Overall, the 2024 growing season conditions were variable. On average April to June was cooler with higher-than-normal precipitation. In July and August temperatures rose and precipitation declined. This created an extreme climate for crop reproductive growth. The climate remained slightly dry into September with only a slight increase from the mean long-term monthly precipitation and a definite increase in mean temperature from the long-term averages. </w:t>
                </w:r>
              </w:p>
              <w:p w14:paraId="51BAC382" w14:textId="77777777" w:rsidR="00185DEE" w:rsidRDefault="00185DEE" w:rsidP="00677DF6">
                <w:pPr>
                  <w:tabs>
                    <w:tab w:val="left" w:pos="-1440"/>
                    <w:tab w:val="left" w:pos="-720"/>
                    <w:tab w:val="left" w:pos="0"/>
                    <w:tab w:val="left" w:pos="720"/>
                    <w:tab w:val="left" w:pos="1440"/>
                    <w:tab w:val="left" w:pos="2160"/>
                    <w:tab w:val="left" w:pos="2880"/>
                    <w:tab w:val="left" w:pos="3600"/>
                  </w:tabs>
                  <w:spacing w:after="120" w:line="360" w:lineRule="auto"/>
                  <w:jc w:val="both"/>
                  <w:rPr>
                    <w:rFonts w:cstheme="minorHAnsi"/>
                    <w:lang w:val="en-GB"/>
                  </w:rPr>
                </w:pPr>
              </w:p>
              <w:p w14:paraId="50E338D3" w14:textId="77777777" w:rsidR="00185DEE" w:rsidRDefault="00185DEE" w:rsidP="00677DF6">
                <w:pPr>
                  <w:tabs>
                    <w:tab w:val="left" w:pos="-1440"/>
                    <w:tab w:val="left" w:pos="-720"/>
                    <w:tab w:val="left" w:pos="0"/>
                    <w:tab w:val="left" w:pos="720"/>
                    <w:tab w:val="left" w:pos="1440"/>
                    <w:tab w:val="left" w:pos="2160"/>
                    <w:tab w:val="left" w:pos="2880"/>
                    <w:tab w:val="left" w:pos="3600"/>
                  </w:tabs>
                  <w:spacing w:after="120" w:line="360" w:lineRule="auto"/>
                  <w:jc w:val="both"/>
                  <w:rPr>
                    <w:rFonts w:cstheme="minorHAnsi"/>
                    <w:lang w:val="en-GB"/>
                  </w:rPr>
                </w:pPr>
              </w:p>
              <w:p w14:paraId="1DD66EF5" w14:textId="77777777" w:rsidR="00185DEE" w:rsidRDefault="00185DEE" w:rsidP="00677DF6">
                <w:pPr>
                  <w:tabs>
                    <w:tab w:val="left" w:pos="-1440"/>
                    <w:tab w:val="left" w:pos="-720"/>
                    <w:tab w:val="left" w:pos="0"/>
                    <w:tab w:val="left" w:pos="720"/>
                    <w:tab w:val="left" w:pos="1440"/>
                    <w:tab w:val="left" w:pos="2160"/>
                    <w:tab w:val="left" w:pos="2880"/>
                    <w:tab w:val="left" w:pos="3600"/>
                  </w:tabs>
                  <w:spacing w:after="120" w:line="360" w:lineRule="auto"/>
                  <w:jc w:val="both"/>
                  <w:rPr>
                    <w:rFonts w:cstheme="minorHAnsi"/>
                    <w:lang w:val="en-GB"/>
                  </w:rPr>
                </w:pPr>
              </w:p>
              <w:p w14:paraId="2388DC04" w14:textId="77777777" w:rsidR="00185DEE" w:rsidRPr="00677DF6" w:rsidRDefault="00185DEE" w:rsidP="00677DF6">
                <w:pPr>
                  <w:tabs>
                    <w:tab w:val="left" w:pos="-1440"/>
                    <w:tab w:val="left" w:pos="-720"/>
                    <w:tab w:val="left" w:pos="0"/>
                    <w:tab w:val="left" w:pos="720"/>
                    <w:tab w:val="left" w:pos="1440"/>
                    <w:tab w:val="left" w:pos="2160"/>
                    <w:tab w:val="left" w:pos="2880"/>
                    <w:tab w:val="left" w:pos="3600"/>
                  </w:tabs>
                  <w:spacing w:after="120" w:line="360" w:lineRule="auto"/>
                  <w:jc w:val="both"/>
                  <w:rPr>
                    <w:rFonts w:cstheme="minorHAnsi"/>
                    <w:lang w:val="en-GB"/>
                  </w:rPr>
                </w:pPr>
              </w:p>
              <w:p w14:paraId="440BFFFB" w14:textId="77777777" w:rsidR="00677DF6" w:rsidRPr="00677DF6" w:rsidRDefault="00677DF6" w:rsidP="00677DF6">
                <w:pPr>
                  <w:pStyle w:val="Caption"/>
                  <w:rPr>
                    <w:rFonts w:asciiTheme="minorHAnsi" w:hAnsiTheme="minorHAnsi" w:cstheme="minorHAnsi"/>
                    <w:b/>
                    <w:szCs w:val="22"/>
                    <w:lang w:val="en-GB"/>
                  </w:rPr>
                </w:pPr>
                <w:r w:rsidRPr="00677DF6">
                  <w:rPr>
                    <w:rFonts w:asciiTheme="minorHAnsi" w:hAnsiTheme="minorHAnsi" w:cstheme="minorHAnsi"/>
                    <w:b/>
                    <w:bCs/>
                    <w:szCs w:val="22"/>
                  </w:rPr>
                  <w:t xml:space="preserve">Table </w:t>
                </w:r>
                <w:r w:rsidRPr="00677DF6">
                  <w:rPr>
                    <w:rFonts w:asciiTheme="minorHAnsi" w:hAnsiTheme="minorHAnsi" w:cstheme="minorHAnsi"/>
                    <w:b/>
                    <w:bCs/>
                    <w:szCs w:val="22"/>
                  </w:rPr>
                  <w:fldChar w:fldCharType="begin"/>
                </w:r>
                <w:r w:rsidRPr="00677DF6">
                  <w:rPr>
                    <w:rFonts w:asciiTheme="minorHAnsi" w:hAnsiTheme="minorHAnsi" w:cstheme="minorHAnsi"/>
                    <w:b/>
                    <w:bCs/>
                    <w:szCs w:val="22"/>
                  </w:rPr>
                  <w:instrText xml:space="preserve"> SEQ Table \* ARABIC </w:instrText>
                </w:r>
                <w:r w:rsidRPr="00677DF6">
                  <w:rPr>
                    <w:rFonts w:asciiTheme="minorHAnsi" w:hAnsiTheme="minorHAnsi" w:cstheme="minorHAnsi"/>
                    <w:b/>
                    <w:bCs/>
                    <w:szCs w:val="22"/>
                  </w:rPr>
                  <w:fldChar w:fldCharType="separate"/>
                </w:r>
                <w:r w:rsidRPr="00677DF6">
                  <w:rPr>
                    <w:rFonts w:asciiTheme="minorHAnsi" w:hAnsiTheme="minorHAnsi" w:cstheme="minorHAnsi"/>
                    <w:b/>
                    <w:bCs/>
                    <w:noProof/>
                    <w:szCs w:val="22"/>
                  </w:rPr>
                  <w:t>3</w:t>
                </w:r>
                <w:r w:rsidRPr="00677DF6">
                  <w:rPr>
                    <w:rFonts w:asciiTheme="minorHAnsi" w:hAnsiTheme="minorHAnsi" w:cstheme="minorHAnsi"/>
                    <w:b/>
                    <w:bCs/>
                    <w:szCs w:val="22"/>
                  </w:rPr>
                  <w:fldChar w:fldCharType="end"/>
                </w:r>
                <w:r w:rsidRPr="00677DF6">
                  <w:rPr>
                    <w:rFonts w:asciiTheme="minorHAnsi" w:hAnsiTheme="minorHAnsi" w:cstheme="minorHAnsi"/>
                    <w:b/>
                    <w:bCs/>
                    <w:szCs w:val="22"/>
                  </w:rPr>
                  <w:t>.</w:t>
                </w:r>
                <w:r w:rsidRPr="00677DF6">
                  <w:rPr>
                    <w:rFonts w:asciiTheme="minorHAnsi" w:hAnsiTheme="minorHAnsi" w:cstheme="minorHAnsi"/>
                    <w:szCs w:val="22"/>
                  </w:rPr>
                  <w:t xml:space="preserve"> Mean monthly temperatures (˚C) and precipitation (mm) along with long-term (1981-2010) averages for the 2024 growing season for field trial sites at Scott, Melfort, Redvers and Swift Current, Saskatchewan. </w:t>
                </w:r>
              </w:p>
              <w:tbl>
                <w:tblPr>
                  <w:tblW w:w="4930" w:type="pct"/>
                  <w:tblLook w:val="04A0" w:firstRow="1" w:lastRow="0" w:firstColumn="1" w:lastColumn="0" w:noHBand="0" w:noVBand="1"/>
                </w:tblPr>
                <w:tblGrid>
                  <w:gridCol w:w="1401"/>
                  <w:gridCol w:w="1286"/>
                  <w:gridCol w:w="676"/>
                  <w:gridCol w:w="622"/>
                  <w:gridCol w:w="718"/>
                  <w:gridCol w:w="607"/>
                  <w:gridCol w:w="631"/>
                  <w:gridCol w:w="684"/>
                  <w:gridCol w:w="1462"/>
                  <w:gridCol w:w="2497"/>
                </w:tblGrid>
                <w:tr w:rsidR="00677DF6" w:rsidRPr="00677DF6" w14:paraId="3E38EB21" w14:textId="77777777" w:rsidTr="000B5FA0">
                  <w:trPr>
                    <w:trHeight w:val="288"/>
                  </w:trPr>
                  <w:tc>
                    <w:tcPr>
                      <w:tcW w:w="611" w:type="pct"/>
                      <w:tcBorders>
                        <w:top w:val="single" w:sz="12" w:space="0" w:color="auto"/>
                        <w:left w:val="single" w:sz="12" w:space="0" w:color="auto"/>
                        <w:bottom w:val="single" w:sz="4" w:space="0" w:color="auto"/>
                        <w:right w:val="nil"/>
                      </w:tcBorders>
                      <w:shd w:val="clear" w:color="auto" w:fill="auto"/>
                      <w:noWrap/>
                      <w:vAlign w:val="center"/>
                      <w:hideMark/>
                    </w:tcPr>
                    <w:p w14:paraId="1B6810BC" w14:textId="77777777" w:rsidR="00677DF6" w:rsidRPr="00677DF6" w:rsidRDefault="00677DF6" w:rsidP="00677DF6">
                      <w:pPr>
                        <w:jc w:val="center"/>
                        <w:rPr>
                          <w:rFonts w:cstheme="minorHAnsi"/>
                          <w:b/>
                          <w:color w:val="000000"/>
                          <w:lang w:val="en-CA" w:eastAsia="en-CA"/>
                        </w:rPr>
                      </w:pPr>
                      <w:r w:rsidRPr="00677DF6">
                        <w:rPr>
                          <w:rFonts w:cstheme="minorHAnsi"/>
                          <w:b/>
                          <w:color w:val="000000"/>
                          <w:lang w:val="en-CA" w:eastAsia="en-CA"/>
                        </w:rPr>
                        <w:t>Site</w:t>
                      </w:r>
                    </w:p>
                  </w:tc>
                  <w:tc>
                    <w:tcPr>
                      <w:tcW w:w="552" w:type="pct"/>
                      <w:tcBorders>
                        <w:top w:val="single" w:sz="12" w:space="0" w:color="auto"/>
                        <w:left w:val="nil"/>
                        <w:bottom w:val="single" w:sz="4" w:space="0" w:color="auto"/>
                        <w:right w:val="nil"/>
                      </w:tcBorders>
                      <w:shd w:val="clear" w:color="auto" w:fill="auto"/>
                      <w:noWrap/>
                      <w:vAlign w:val="center"/>
                      <w:hideMark/>
                    </w:tcPr>
                    <w:p w14:paraId="0256B9E4" w14:textId="77777777" w:rsidR="00677DF6" w:rsidRPr="00677DF6" w:rsidRDefault="00677DF6" w:rsidP="00677DF6">
                      <w:pPr>
                        <w:jc w:val="center"/>
                        <w:rPr>
                          <w:rFonts w:cstheme="minorHAnsi"/>
                          <w:b/>
                          <w:color w:val="000000"/>
                          <w:lang w:val="en-CA" w:eastAsia="en-CA"/>
                        </w:rPr>
                      </w:pPr>
                      <w:r w:rsidRPr="00677DF6">
                        <w:rPr>
                          <w:rFonts w:cstheme="minorHAnsi"/>
                          <w:b/>
                          <w:color w:val="000000"/>
                          <w:lang w:val="en-CA" w:eastAsia="en-CA"/>
                        </w:rPr>
                        <w:t>Year</w:t>
                      </w:r>
                    </w:p>
                  </w:tc>
                  <w:tc>
                    <w:tcPr>
                      <w:tcW w:w="450" w:type="pct"/>
                      <w:tcBorders>
                        <w:top w:val="single" w:sz="12" w:space="0" w:color="auto"/>
                        <w:left w:val="nil"/>
                        <w:bottom w:val="single" w:sz="4" w:space="0" w:color="auto"/>
                        <w:right w:val="nil"/>
                      </w:tcBorders>
                      <w:shd w:val="clear" w:color="auto" w:fill="auto"/>
                      <w:noWrap/>
                      <w:vAlign w:val="center"/>
                      <w:hideMark/>
                    </w:tcPr>
                    <w:p w14:paraId="54261F24" w14:textId="77777777" w:rsidR="00677DF6" w:rsidRPr="00677DF6" w:rsidRDefault="00677DF6" w:rsidP="00677DF6">
                      <w:pPr>
                        <w:jc w:val="center"/>
                        <w:rPr>
                          <w:rFonts w:cstheme="minorHAnsi"/>
                          <w:b/>
                          <w:color w:val="000000"/>
                          <w:lang w:val="en-CA" w:eastAsia="en-CA"/>
                        </w:rPr>
                      </w:pPr>
                      <w:r w:rsidRPr="00677DF6">
                        <w:rPr>
                          <w:rFonts w:cstheme="minorHAnsi"/>
                          <w:b/>
                          <w:color w:val="000000"/>
                          <w:lang w:val="en-CA" w:eastAsia="en-CA"/>
                        </w:rPr>
                        <w:t>April</w:t>
                      </w:r>
                    </w:p>
                  </w:tc>
                  <w:tc>
                    <w:tcPr>
                      <w:tcW w:w="410" w:type="pct"/>
                      <w:tcBorders>
                        <w:top w:val="single" w:sz="12" w:space="0" w:color="auto"/>
                        <w:left w:val="nil"/>
                        <w:bottom w:val="single" w:sz="4" w:space="0" w:color="auto"/>
                        <w:right w:val="nil"/>
                      </w:tcBorders>
                      <w:shd w:val="clear" w:color="auto" w:fill="auto"/>
                      <w:noWrap/>
                      <w:vAlign w:val="center"/>
                      <w:hideMark/>
                    </w:tcPr>
                    <w:p w14:paraId="55859493" w14:textId="77777777" w:rsidR="00677DF6" w:rsidRPr="00677DF6" w:rsidRDefault="00677DF6" w:rsidP="00677DF6">
                      <w:pPr>
                        <w:jc w:val="center"/>
                        <w:rPr>
                          <w:rFonts w:cstheme="minorHAnsi"/>
                          <w:b/>
                          <w:color w:val="000000"/>
                          <w:lang w:val="en-CA" w:eastAsia="en-CA"/>
                        </w:rPr>
                      </w:pPr>
                      <w:r w:rsidRPr="00677DF6">
                        <w:rPr>
                          <w:rFonts w:cstheme="minorHAnsi"/>
                          <w:b/>
                          <w:color w:val="000000"/>
                          <w:lang w:val="en-CA" w:eastAsia="en-CA"/>
                        </w:rPr>
                        <w:t>May</w:t>
                      </w:r>
                    </w:p>
                  </w:tc>
                  <w:tc>
                    <w:tcPr>
                      <w:tcW w:w="446" w:type="pct"/>
                      <w:tcBorders>
                        <w:top w:val="single" w:sz="12" w:space="0" w:color="auto"/>
                        <w:left w:val="nil"/>
                        <w:bottom w:val="single" w:sz="4" w:space="0" w:color="auto"/>
                        <w:right w:val="nil"/>
                      </w:tcBorders>
                      <w:shd w:val="clear" w:color="auto" w:fill="auto"/>
                      <w:noWrap/>
                      <w:vAlign w:val="center"/>
                      <w:hideMark/>
                    </w:tcPr>
                    <w:p w14:paraId="00A1BCD9" w14:textId="77777777" w:rsidR="00677DF6" w:rsidRPr="00677DF6" w:rsidRDefault="00677DF6" w:rsidP="00677DF6">
                      <w:pPr>
                        <w:jc w:val="center"/>
                        <w:rPr>
                          <w:rFonts w:cstheme="minorHAnsi"/>
                          <w:b/>
                          <w:color w:val="000000"/>
                          <w:lang w:val="en-CA" w:eastAsia="en-CA"/>
                        </w:rPr>
                      </w:pPr>
                      <w:r w:rsidRPr="00677DF6">
                        <w:rPr>
                          <w:rFonts w:cstheme="minorHAnsi"/>
                          <w:b/>
                          <w:color w:val="000000"/>
                          <w:lang w:val="en-CA" w:eastAsia="en-CA"/>
                        </w:rPr>
                        <w:t>June</w:t>
                      </w:r>
                    </w:p>
                  </w:tc>
                  <w:tc>
                    <w:tcPr>
                      <w:tcW w:w="397" w:type="pct"/>
                      <w:tcBorders>
                        <w:top w:val="single" w:sz="12" w:space="0" w:color="auto"/>
                        <w:left w:val="nil"/>
                        <w:bottom w:val="single" w:sz="4" w:space="0" w:color="auto"/>
                        <w:right w:val="nil"/>
                      </w:tcBorders>
                      <w:shd w:val="clear" w:color="auto" w:fill="auto"/>
                      <w:noWrap/>
                      <w:vAlign w:val="center"/>
                      <w:hideMark/>
                    </w:tcPr>
                    <w:p w14:paraId="57D68475" w14:textId="77777777" w:rsidR="00677DF6" w:rsidRPr="00677DF6" w:rsidRDefault="00677DF6" w:rsidP="00677DF6">
                      <w:pPr>
                        <w:jc w:val="center"/>
                        <w:rPr>
                          <w:rFonts w:cstheme="minorHAnsi"/>
                          <w:b/>
                          <w:color w:val="000000"/>
                          <w:lang w:val="en-CA" w:eastAsia="en-CA"/>
                        </w:rPr>
                      </w:pPr>
                      <w:r w:rsidRPr="00677DF6">
                        <w:rPr>
                          <w:rFonts w:cstheme="minorHAnsi"/>
                          <w:b/>
                          <w:color w:val="000000"/>
                          <w:lang w:val="en-CA" w:eastAsia="en-CA"/>
                        </w:rPr>
                        <w:t>July</w:t>
                      </w:r>
                    </w:p>
                  </w:tc>
                  <w:tc>
                    <w:tcPr>
                      <w:tcW w:w="421" w:type="pct"/>
                      <w:tcBorders>
                        <w:top w:val="single" w:sz="12" w:space="0" w:color="auto"/>
                        <w:left w:val="nil"/>
                        <w:bottom w:val="single" w:sz="4" w:space="0" w:color="auto"/>
                        <w:right w:val="nil"/>
                      </w:tcBorders>
                      <w:shd w:val="clear" w:color="auto" w:fill="auto"/>
                      <w:noWrap/>
                      <w:vAlign w:val="center"/>
                      <w:hideMark/>
                    </w:tcPr>
                    <w:p w14:paraId="5BA45C1D" w14:textId="77777777" w:rsidR="00677DF6" w:rsidRPr="00677DF6" w:rsidRDefault="00677DF6" w:rsidP="00677DF6">
                      <w:pPr>
                        <w:jc w:val="center"/>
                        <w:rPr>
                          <w:rFonts w:cstheme="minorHAnsi"/>
                          <w:b/>
                          <w:color w:val="000000"/>
                          <w:lang w:val="en-CA" w:eastAsia="en-CA"/>
                        </w:rPr>
                      </w:pPr>
                      <w:r w:rsidRPr="00677DF6">
                        <w:rPr>
                          <w:rFonts w:cstheme="minorHAnsi"/>
                          <w:b/>
                          <w:color w:val="000000"/>
                          <w:lang w:val="en-CA" w:eastAsia="en-CA"/>
                        </w:rPr>
                        <w:t>Aug.</w:t>
                      </w:r>
                    </w:p>
                  </w:tc>
                  <w:tc>
                    <w:tcPr>
                      <w:tcW w:w="433" w:type="pct"/>
                      <w:tcBorders>
                        <w:top w:val="single" w:sz="12" w:space="0" w:color="auto"/>
                        <w:left w:val="nil"/>
                        <w:bottom w:val="single" w:sz="4" w:space="0" w:color="auto"/>
                        <w:right w:val="nil"/>
                      </w:tcBorders>
                      <w:shd w:val="clear" w:color="auto" w:fill="auto"/>
                      <w:noWrap/>
                      <w:vAlign w:val="center"/>
                      <w:hideMark/>
                    </w:tcPr>
                    <w:p w14:paraId="4B6EA125" w14:textId="77777777" w:rsidR="00677DF6" w:rsidRPr="00677DF6" w:rsidRDefault="00677DF6" w:rsidP="00677DF6">
                      <w:pPr>
                        <w:jc w:val="center"/>
                        <w:rPr>
                          <w:rFonts w:cstheme="minorHAnsi"/>
                          <w:b/>
                          <w:color w:val="000000"/>
                          <w:lang w:val="en-CA" w:eastAsia="en-CA"/>
                        </w:rPr>
                      </w:pPr>
                      <w:r w:rsidRPr="00677DF6">
                        <w:rPr>
                          <w:rFonts w:cstheme="minorHAnsi"/>
                          <w:b/>
                          <w:color w:val="000000"/>
                          <w:lang w:val="en-CA" w:eastAsia="en-CA"/>
                        </w:rPr>
                        <w:t>Sept.</w:t>
                      </w:r>
                    </w:p>
                  </w:tc>
                  <w:tc>
                    <w:tcPr>
                      <w:tcW w:w="617" w:type="pct"/>
                      <w:tcBorders>
                        <w:top w:val="single" w:sz="12" w:space="0" w:color="auto"/>
                        <w:left w:val="nil"/>
                        <w:bottom w:val="single" w:sz="4" w:space="0" w:color="auto"/>
                        <w:right w:val="nil"/>
                      </w:tcBorders>
                      <w:shd w:val="clear" w:color="auto" w:fill="auto"/>
                      <w:noWrap/>
                      <w:vAlign w:val="center"/>
                      <w:hideMark/>
                    </w:tcPr>
                    <w:p w14:paraId="6E28F5C2" w14:textId="77777777" w:rsidR="00677DF6" w:rsidRPr="00677DF6" w:rsidRDefault="00677DF6" w:rsidP="00677DF6">
                      <w:pPr>
                        <w:jc w:val="center"/>
                        <w:rPr>
                          <w:rFonts w:cstheme="minorHAnsi"/>
                          <w:b/>
                          <w:color w:val="000000"/>
                          <w:lang w:val="en-CA" w:eastAsia="en-CA"/>
                        </w:rPr>
                      </w:pPr>
                      <w:r w:rsidRPr="00677DF6">
                        <w:rPr>
                          <w:rFonts w:cstheme="minorHAnsi"/>
                          <w:b/>
                          <w:color w:val="000000"/>
                          <w:lang w:val="en-CA" w:eastAsia="en-CA"/>
                        </w:rPr>
                        <w:t>Average/Sum</w:t>
                      </w:r>
                    </w:p>
                  </w:tc>
                  <w:tc>
                    <w:tcPr>
                      <w:tcW w:w="662" w:type="pct"/>
                      <w:tcBorders>
                        <w:top w:val="single" w:sz="12" w:space="0" w:color="auto"/>
                        <w:left w:val="nil"/>
                        <w:bottom w:val="single" w:sz="4" w:space="0" w:color="auto"/>
                        <w:right w:val="single" w:sz="12" w:space="0" w:color="auto"/>
                      </w:tcBorders>
                      <w:shd w:val="clear" w:color="auto" w:fill="auto"/>
                      <w:noWrap/>
                      <w:vAlign w:val="center"/>
                      <w:hideMark/>
                    </w:tcPr>
                    <w:p w14:paraId="34691434" w14:textId="77777777" w:rsidR="00677DF6" w:rsidRPr="00677DF6" w:rsidRDefault="00677DF6" w:rsidP="00677DF6">
                      <w:pPr>
                        <w:jc w:val="center"/>
                        <w:rPr>
                          <w:rFonts w:cstheme="minorHAnsi"/>
                          <w:b/>
                          <w:color w:val="000000"/>
                          <w:vertAlign w:val="superscript"/>
                          <w:lang w:val="en-CA" w:eastAsia="en-CA"/>
                        </w:rPr>
                      </w:pPr>
                      <w:r w:rsidRPr="00677DF6">
                        <w:rPr>
                          <w:rFonts w:cstheme="minorHAnsi"/>
                          <w:b/>
                          <w:color w:val="000000"/>
                          <w:lang w:val="en-CA" w:eastAsia="en-CA"/>
                        </w:rPr>
                        <w:t xml:space="preserve">% of Long-Term </w:t>
                      </w:r>
                      <w:proofErr w:type="spellStart"/>
                      <w:r w:rsidRPr="00677DF6">
                        <w:rPr>
                          <w:rFonts w:cstheme="minorHAnsi"/>
                          <w:b/>
                          <w:color w:val="000000"/>
                          <w:lang w:val="en-CA" w:eastAsia="en-CA"/>
                        </w:rPr>
                        <w:t>Average</w:t>
                      </w:r>
                      <w:r w:rsidRPr="00677DF6">
                        <w:rPr>
                          <w:rFonts w:cstheme="minorHAnsi"/>
                          <w:b/>
                          <w:color w:val="000000"/>
                          <w:vertAlign w:val="superscript"/>
                          <w:lang w:val="en-CA" w:eastAsia="en-CA"/>
                        </w:rPr>
                        <w:t>z</w:t>
                      </w:r>
                      <w:proofErr w:type="spellEnd"/>
                    </w:p>
                  </w:tc>
                </w:tr>
                <w:tr w:rsidR="00677DF6" w:rsidRPr="00677DF6" w14:paraId="02C6E5BF" w14:textId="77777777" w:rsidTr="000B5FA0">
                  <w:trPr>
                    <w:trHeight w:val="288"/>
                  </w:trPr>
                  <w:tc>
                    <w:tcPr>
                      <w:tcW w:w="611" w:type="pct"/>
                      <w:tcBorders>
                        <w:top w:val="nil"/>
                        <w:left w:val="single" w:sz="12" w:space="0" w:color="auto"/>
                        <w:bottom w:val="nil"/>
                        <w:right w:val="nil"/>
                      </w:tcBorders>
                      <w:shd w:val="clear" w:color="auto" w:fill="auto"/>
                      <w:noWrap/>
                      <w:vAlign w:val="center"/>
                      <w:hideMark/>
                    </w:tcPr>
                    <w:p w14:paraId="28A11B78"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 </w:t>
                      </w:r>
                    </w:p>
                  </w:tc>
                  <w:tc>
                    <w:tcPr>
                      <w:tcW w:w="4389" w:type="pct"/>
                      <w:gridSpan w:val="9"/>
                      <w:tcBorders>
                        <w:top w:val="nil"/>
                        <w:left w:val="nil"/>
                        <w:bottom w:val="nil"/>
                        <w:right w:val="single" w:sz="12" w:space="0" w:color="auto"/>
                      </w:tcBorders>
                      <w:shd w:val="clear" w:color="auto" w:fill="auto"/>
                      <w:noWrap/>
                      <w:vAlign w:val="center"/>
                      <w:hideMark/>
                    </w:tcPr>
                    <w:p w14:paraId="47A79333"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 Mean Temperature (˚C) --------------------------------------</w:t>
                      </w:r>
                    </w:p>
                  </w:tc>
                </w:tr>
                <w:tr w:rsidR="00677DF6" w:rsidRPr="00677DF6" w14:paraId="3BEEA607" w14:textId="77777777" w:rsidTr="000B5FA0">
                  <w:trPr>
                    <w:trHeight w:val="288"/>
                  </w:trPr>
                  <w:tc>
                    <w:tcPr>
                      <w:tcW w:w="611" w:type="pct"/>
                      <w:vMerge w:val="restart"/>
                      <w:tcBorders>
                        <w:top w:val="nil"/>
                        <w:left w:val="single" w:sz="12" w:space="0" w:color="auto"/>
                        <w:bottom w:val="nil"/>
                        <w:right w:val="nil"/>
                      </w:tcBorders>
                      <w:shd w:val="clear" w:color="auto" w:fill="auto"/>
                      <w:noWrap/>
                      <w:vAlign w:val="center"/>
                      <w:hideMark/>
                    </w:tcPr>
                    <w:p w14:paraId="2368782D"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Scott</w:t>
                      </w:r>
                    </w:p>
                  </w:tc>
                  <w:tc>
                    <w:tcPr>
                      <w:tcW w:w="552" w:type="pct"/>
                      <w:tcBorders>
                        <w:top w:val="nil"/>
                        <w:left w:val="nil"/>
                        <w:bottom w:val="nil"/>
                        <w:right w:val="nil"/>
                      </w:tcBorders>
                      <w:shd w:val="clear" w:color="auto" w:fill="auto"/>
                      <w:noWrap/>
                      <w:vAlign w:val="center"/>
                      <w:hideMark/>
                    </w:tcPr>
                    <w:p w14:paraId="79D71B22"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2024</w:t>
                      </w:r>
                    </w:p>
                  </w:tc>
                  <w:tc>
                    <w:tcPr>
                      <w:tcW w:w="450" w:type="pct"/>
                      <w:tcBorders>
                        <w:top w:val="nil"/>
                        <w:left w:val="nil"/>
                        <w:bottom w:val="nil"/>
                        <w:right w:val="nil"/>
                      </w:tcBorders>
                      <w:shd w:val="clear" w:color="auto" w:fill="auto"/>
                      <w:noWrap/>
                      <w:vAlign w:val="center"/>
                      <w:hideMark/>
                    </w:tcPr>
                    <w:p w14:paraId="4C38CE74"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5.7</w:t>
                      </w:r>
                    </w:p>
                  </w:tc>
                  <w:tc>
                    <w:tcPr>
                      <w:tcW w:w="410" w:type="pct"/>
                      <w:tcBorders>
                        <w:top w:val="nil"/>
                        <w:left w:val="nil"/>
                        <w:bottom w:val="nil"/>
                        <w:right w:val="nil"/>
                      </w:tcBorders>
                      <w:shd w:val="clear" w:color="auto" w:fill="auto"/>
                      <w:noWrap/>
                      <w:vAlign w:val="center"/>
                      <w:hideMark/>
                    </w:tcPr>
                    <w:p w14:paraId="3A550F95"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9.8</w:t>
                      </w:r>
                    </w:p>
                  </w:tc>
                  <w:tc>
                    <w:tcPr>
                      <w:tcW w:w="446" w:type="pct"/>
                      <w:tcBorders>
                        <w:top w:val="nil"/>
                        <w:left w:val="nil"/>
                        <w:bottom w:val="nil"/>
                        <w:right w:val="nil"/>
                      </w:tcBorders>
                      <w:shd w:val="clear" w:color="auto" w:fill="auto"/>
                      <w:noWrap/>
                      <w:vAlign w:val="center"/>
                      <w:hideMark/>
                    </w:tcPr>
                    <w:p w14:paraId="6C439FFE"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13.3</w:t>
                      </w:r>
                    </w:p>
                  </w:tc>
                  <w:tc>
                    <w:tcPr>
                      <w:tcW w:w="397" w:type="pct"/>
                      <w:tcBorders>
                        <w:top w:val="nil"/>
                        <w:left w:val="nil"/>
                        <w:bottom w:val="nil"/>
                        <w:right w:val="nil"/>
                      </w:tcBorders>
                      <w:shd w:val="clear" w:color="auto" w:fill="auto"/>
                      <w:noWrap/>
                      <w:vAlign w:val="center"/>
                      <w:hideMark/>
                    </w:tcPr>
                    <w:p w14:paraId="795DBD72"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18.9</w:t>
                      </w:r>
                    </w:p>
                  </w:tc>
                  <w:tc>
                    <w:tcPr>
                      <w:tcW w:w="421" w:type="pct"/>
                      <w:tcBorders>
                        <w:top w:val="nil"/>
                        <w:left w:val="nil"/>
                        <w:bottom w:val="nil"/>
                        <w:right w:val="nil"/>
                      </w:tcBorders>
                      <w:shd w:val="clear" w:color="auto" w:fill="auto"/>
                      <w:noWrap/>
                      <w:vAlign w:val="center"/>
                      <w:hideMark/>
                    </w:tcPr>
                    <w:p w14:paraId="1C39A717"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17.4</w:t>
                      </w:r>
                    </w:p>
                  </w:tc>
                  <w:tc>
                    <w:tcPr>
                      <w:tcW w:w="433" w:type="pct"/>
                      <w:tcBorders>
                        <w:top w:val="nil"/>
                        <w:left w:val="nil"/>
                        <w:bottom w:val="nil"/>
                        <w:right w:val="nil"/>
                      </w:tcBorders>
                      <w:shd w:val="clear" w:color="auto" w:fill="auto"/>
                      <w:noWrap/>
                      <w:vAlign w:val="center"/>
                      <w:hideMark/>
                    </w:tcPr>
                    <w:p w14:paraId="6ACBEDC0"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14.7</w:t>
                      </w:r>
                    </w:p>
                  </w:tc>
                  <w:tc>
                    <w:tcPr>
                      <w:tcW w:w="617" w:type="pct"/>
                      <w:tcBorders>
                        <w:top w:val="nil"/>
                        <w:left w:val="nil"/>
                        <w:bottom w:val="nil"/>
                        <w:right w:val="nil"/>
                      </w:tcBorders>
                      <w:shd w:val="clear" w:color="auto" w:fill="auto"/>
                      <w:vAlign w:val="center"/>
                      <w:hideMark/>
                    </w:tcPr>
                    <w:p w14:paraId="2C6CDB22"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13.3</w:t>
                      </w:r>
                    </w:p>
                  </w:tc>
                  <w:tc>
                    <w:tcPr>
                      <w:tcW w:w="662" w:type="pct"/>
                      <w:vMerge w:val="restart"/>
                      <w:tcBorders>
                        <w:top w:val="nil"/>
                        <w:left w:val="nil"/>
                        <w:bottom w:val="nil"/>
                        <w:right w:val="single" w:sz="12" w:space="0" w:color="auto"/>
                      </w:tcBorders>
                      <w:shd w:val="clear" w:color="auto" w:fill="auto"/>
                      <w:noWrap/>
                      <w:vAlign w:val="center"/>
                      <w:hideMark/>
                    </w:tcPr>
                    <w:p w14:paraId="671F6EE8"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108%</w:t>
                      </w:r>
                    </w:p>
                  </w:tc>
                </w:tr>
                <w:tr w:rsidR="00677DF6" w:rsidRPr="00677DF6" w14:paraId="70ADFDE6" w14:textId="77777777" w:rsidTr="000B5FA0">
                  <w:trPr>
                    <w:trHeight w:val="324"/>
                  </w:trPr>
                  <w:tc>
                    <w:tcPr>
                      <w:tcW w:w="611" w:type="pct"/>
                      <w:vMerge/>
                      <w:tcBorders>
                        <w:top w:val="nil"/>
                        <w:left w:val="single" w:sz="12" w:space="0" w:color="auto"/>
                        <w:bottom w:val="nil"/>
                        <w:right w:val="nil"/>
                      </w:tcBorders>
                      <w:vAlign w:val="center"/>
                      <w:hideMark/>
                    </w:tcPr>
                    <w:p w14:paraId="4D643C06" w14:textId="77777777" w:rsidR="00677DF6" w:rsidRPr="00677DF6" w:rsidRDefault="00677DF6" w:rsidP="00677DF6">
                      <w:pPr>
                        <w:rPr>
                          <w:rFonts w:cstheme="minorHAnsi"/>
                          <w:color w:val="000000"/>
                          <w:lang w:val="en-CA" w:eastAsia="en-CA"/>
                        </w:rPr>
                      </w:pPr>
                    </w:p>
                  </w:tc>
                  <w:tc>
                    <w:tcPr>
                      <w:tcW w:w="552" w:type="pct"/>
                      <w:tcBorders>
                        <w:top w:val="nil"/>
                        <w:left w:val="nil"/>
                        <w:bottom w:val="nil"/>
                        <w:right w:val="nil"/>
                      </w:tcBorders>
                      <w:shd w:val="clear" w:color="auto" w:fill="auto"/>
                      <w:noWrap/>
                      <w:vAlign w:val="center"/>
                      <w:hideMark/>
                    </w:tcPr>
                    <w:p w14:paraId="195F9816" w14:textId="77777777" w:rsidR="00677DF6" w:rsidRPr="00677DF6" w:rsidRDefault="00677DF6" w:rsidP="00677DF6">
                      <w:pPr>
                        <w:spacing w:after="120"/>
                        <w:jc w:val="center"/>
                        <w:rPr>
                          <w:rFonts w:cstheme="minorHAnsi"/>
                          <w:color w:val="000000"/>
                          <w:lang w:val="en-CA" w:eastAsia="en-CA"/>
                        </w:rPr>
                      </w:pPr>
                      <w:r w:rsidRPr="00677DF6">
                        <w:rPr>
                          <w:rFonts w:cstheme="minorHAnsi"/>
                          <w:color w:val="000000"/>
                          <w:lang w:val="en-CA" w:eastAsia="en-CA"/>
                        </w:rPr>
                        <w:t xml:space="preserve">Long- </w:t>
                      </w:r>
                      <w:proofErr w:type="spellStart"/>
                      <w:r w:rsidRPr="00677DF6">
                        <w:rPr>
                          <w:rFonts w:cstheme="minorHAnsi"/>
                          <w:color w:val="000000"/>
                          <w:lang w:val="en-CA" w:eastAsia="en-CA"/>
                        </w:rPr>
                        <w:t>Term</w:t>
                      </w:r>
                      <w:r w:rsidRPr="00677DF6">
                        <w:rPr>
                          <w:rFonts w:cstheme="minorHAnsi"/>
                          <w:color w:val="000000"/>
                          <w:vertAlign w:val="superscript"/>
                          <w:lang w:val="en-CA" w:eastAsia="en-CA"/>
                        </w:rPr>
                        <w:t>z</w:t>
                      </w:r>
                      <w:proofErr w:type="spellEnd"/>
                    </w:p>
                  </w:tc>
                  <w:tc>
                    <w:tcPr>
                      <w:tcW w:w="450" w:type="pct"/>
                      <w:tcBorders>
                        <w:top w:val="nil"/>
                        <w:left w:val="nil"/>
                        <w:bottom w:val="nil"/>
                        <w:right w:val="nil"/>
                      </w:tcBorders>
                      <w:shd w:val="clear" w:color="auto" w:fill="auto"/>
                      <w:vAlign w:val="center"/>
                      <w:hideMark/>
                    </w:tcPr>
                    <w:p w14:paraId="035A38AC"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3.8</w:t>
                      </w:r>
                    </w:p>
                  </w:tc>
                  <w:tc>
                    <w:tcPr>
                      <w:tcW w:w="410" w:type="pct"/>
                      <w:tcBorders>
                        <w:top w:val="nil"/>
                        <w:left w:val="nil"/>
                        <w:bottom w:val="nil"/>
                        <w:right w:val="nil"/>
                      </w:tcBorders>
                      <w:shd w:val="clear" w:color="auto" w:fill="auto"/>
                      <w:vAlign w:val="center"/>
                      <w:hideMark/>
                    </w:tcPr>
                    <w:p w14:paraId="373CC632"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10.8</w:t>
                      </w:r>
                    </w:p>
                  </w:tc>
                  <w:tc>
                    <w:tcPr>
                      <w:tcW w:w="446" w:type="pct"/>
                      <w:tcBorders>
                        <w:top w:val="nil"/>
                        <w:left w:val="nil"/>
                        <w:bottom w:val="nil"/>
                        <w:right w:val="nil"/>
                      </w:tcBorders>
                      <w:shd w:val="clear" w:color="auto" w:fill="auto"/>
                      <w:vAlign w:val="center"/>
                      <w:hideMark/>
                    </w:tcPr>
                    <w:p w14:paraId="318C5058"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15.3</w:t>
                      </w:r>
                    </w:p>
                  </w:tc>
                  <w:tc>
                    <w:tcPr>
                      <w:tcW w:w="397" w:type="pct"/>
                      <w:tcBorders>
                        <w:top w:val="nil"/>
                        <w:left w:val="nil"/>
                        <w:bottom w:val="nil"/>
                        <w:right w:val="nil"/>
                      </w:tcBorders>
                      <w:shd w:val="clear" w:color="auto" w:fill="auto"/>
                      <w:vAlign w:val="center"/>
                      <w:hideMark/>
                    </w:tcPr>
                    <w:p w14:paraId="6EF31430"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17.1</w:t>
                      </w:r>
                    </w:p>
                  </w:tc>
                  <w:tc>
                    <w:tcPr>
                      <w:tcW w:w="421" w:type="pct"/>
                      <w:tcBorders>
                        <w:top w:val="nil"/>
                        <w:left w:val="nil"/>
                        <w:bottom w:val="nil"/>
                        <w:right w:val="nil"/>
                      </w:tcBorders>
                      <w:shd w:val="clear" w:color="auto" w:fill="auto"/>
                      <w:vAlign w:val="center"/>
                      <w:hideMark/>
                    </w:tcPr>
                    <w:p w14:paraId="7E5A5591"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16.5</w:t>
                      </w:r>
                    </w:p>
                  </w:tc>
                  <w:tc>
                    <w:tcPr>
                      <w:tcW w:w="433" w:type="pct"/>
                      <w:tcBorders>
                        <w:top w:val="nil"/>
                        <w:left w:val="nil"/>
                        <w:bottom w:val="nil"/>
                        <w:right w:val="nil"/>
                      </w:tcBorders>
                      <w:shd w:val="clear" w:color="auto" w:fill="auto"/>
                      <w:vAlign w:val="center"/>
                      <w:hideMark/>
                    </w:tcPr>
                    <w:p w14:paraId="6A919DAD"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10.4</w:t>
                      </w:r>
                    </w:p>
                  </w:tc>
                  <w:tc>
                    <w:tcPr>
                      <w:tcW w:w="617" w:type="pct"/>
                      <w:tcBorders>
                        <w:top w:val="nil"/>
                        <w:left w:val="nil"/>
                        <w:bottom w:val="nil"/>
                        <w:right w:val="nil"/>
                      </w:tcBorders>
                      <w:shd w:val="clear" w:color="auto" w:fill="auto"/>
                      <w:vAlign w:val="center"/>
                      <w:hideMark/>
                    </w:tcPr>
                    <w:p w14:paraId="6F5AD561"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12.3</w:t>
                      </w:r>
                    </w:p>
                  </w:tc>
                  <w:tc>
                    <w:tcPr>
                      <w:tcW w:w="662" w:type="pct"/>
                      <w:vMerge/>
                      <w:tcBorders>
                        <w:top w:val="nil"/>
                        <w:left w:val="nil"/>
                        <w:bottom w:val="nil"/>
                        <w:right w:val="single" w:sz="12" w:space="0" w:color="auto"/>
                      </w:tcBorders>
                      <w:vAlign w:val="center"/>
                      <w:hideMark/>
                    </w:tcPr>
                    <w:p w14:paraId="0AB8DAC9" w14:textId="77777777" w:rsidR="00677DF6" w:rsidRPr="00677DF6" w:rsidRDefault="00677DF6" w:rsidP="00677DF6">
                      <w:pPr>
                        <w:rPr>
                          <w:rFonts w:cstheme="minorHAnsi"/>
                          <w:color w:val="000000"/>
                          <w:lang w:val="en-CA" w:eastAsia="en-CA"/>
                        </w:rPr>
                      </w:pPr>
                    </w:p>
                  </w:tc>
                </w:tr>
                <w:tr w:rsidR="00677DF6" w:rsidRPr="00677DF6" w14:paraId="688A9BBC" w14:textId="77777777" w:rsidTr="000B5FA0">
                  <w:trPr>
                    <w:trHeight w:val="288"/>
                  </w:trPr>
                  <w:tc>
                    <w:tcPr>
                      <w:tcW w:w="611" w:type="pct"/>
                      <w:vMerge w:val="restart"/>
                      <w:tcBorders>
                        <w:top w:val="nil"/>
                        <w:left w:val="single" w:sz="12" w:space="0" w:color="auto"/>
                        <w:bottom w:val="nil"/>
                        <w:right w:val="nil"/>
                      </w:tcBorders>
                      <w:shd w:val="clear" w:color="auto" w:fill="auto"/>
                      <w:noWrap/>
                      <w:vAlign w:val="center"/>
                      <w:hideMark/>
                    </w:tcPr>
                    <w:p w14:paraId="5DF25930"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Melfort</w:t>
                      </w:r>
                    </w:p>
                  </w:tc>
                  <w:tc>
                    <w:tcPr>
                      <w:tcW w:w="552" w:type="pct"/>
                      <w:tcBorders>
                        <w:top w:val="nil"/>
                        <w:left w:val="nil"/>
                        <w:bottom w:val="nil"/>
                        <w:right w:val="nil"/>
                      </w:tcBorders>
                      <w:shd w:val="clear" w:color="auto" w:fill="auto"/>
                      <w:noWrap/>
                      <w:vAlign w:val="center"/>
                      <w:hideMark/>
                    </w:tcPr>
                    <w:p w14:paraId="3554715C"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2024</w:t>
                      </w:r>
                    </w:p>
                  </w:tc>
                  <w:tc>
                    <w:tcPr>
                      <w:tcW w:w="450" w:type="pct"/>
                      <w:tcBorders>
                        <w:top w:val="nil"/>
                        <w:left w:val="nil"/>
                        <w:bottom w:val="nil"/>
                        <w:right w:val="nil"/>
                      </w:tcBorders>
                      <w:shd w:val="clear" w:color="auto" w:fill="auto"/>
                      <w:vAlign w:val="center"/>
                      <w:hideMark/>
                    </w:tcPr>
                    <w:p w14:paraId="038DB7FC"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5.3</w:t>
                      </w:r>
                    </w:p>
                  </w:tc>
                  <w:tc>
                    <w:tcPr>
                      <w:tcW w:w="410" w:type="pct"/>
                      <w:tcBorders>
                        <w:top w:val="nil"/>
                        <w:left w:val="nil"/>
                        <w:bottom w:val="nil"/>
                        <w:right w:val="nil"/>
                      </w:tcBorders>
                      <w:shd w:val="clear" w:color="auto" w:fill="auto"/>
                      <w:vAlign w:val="center"/>
                      <w:hideMark/>
                    </w:tcPr>
                    <w:p w14:paraId="6ED7DEB0"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10.1</w:t>
                      </w:r>
                    </w:p>
                  </w:tc>
                  <w:tc>
                    <w:tcPr>
                      <w:tcW w:w="446" w:type="pct"/>
                      <w:tcBorders>
                        <w:top w:val="nil"/>
                        <w:left w:val="nil"/>
                        <w:bottom w:val="nil"/>
                        <w:right w:val="nil"/>
                      </w:tcBorders>
                      <w:shd w:val="clear" w:color="auto" w:fill="auto"/>
                      <w:vAlign w:val="center"/>
                      <w:hideMark/>
                    </w:tcPr>
                    <w:p w14:paraId="6A870337"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13.2</w:t>
                      </w:r>
                    </w:p>
                  </w:tc>
                  <w:tc>
                    <w:tcPr>
                      <w:tcW w:w="397" w:type="pct"/>
                      <w:tcBorders>
                        <w:top w:val="nil"/>
                        <w:left w:val="nil"/>
                        <w:bottom w:val="nil"/>
                        <w:right w:val="nil"/>
                      </w:tcBorders>
                      <w:shd w:val="clear" w:color="auto" w:fill="auto"/>
                      <w:vAlign w:val="center"/>
                      <w:hideMark/>
                    </w:tcPr>
                    <w:p w14:paraId="589349CB"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19.4</w:t>
                      </w:r>
                    </w:p>
                  </w:tc>
                  <w:tc>
                    <w:tcPr>
                      <w:tcW w:w="421" w:type="pct"/>
                      <w:tcBorders>
                        <w:top w:val="nil"/>
                        <w:left w:val="nil"/>
                        <w:bottom w:val="nil"/>
                        <w:right w:val="nil"/>
                      </w:tcBorders>
                      <w:shd w:val="clear" w:color="auto" w:fill="auto"/>
                      <w:vAlign w:val="center"/>
                      <w:hideMark/>
                    </w:tcPr>
                    <w:p w14:paraId="2582D168"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17.4</w:t>
                      </w:r>
                    </w:p>
                  </w:tc>
                  <w:tc>
                    <w:tcPr>
                      <w:tcW w:w="433" w:type="pct"/>
                      <w:tcBorders>
                        <w:top w:val="nil"/>
                        <w:left w:val="nil"/>
                        <w:bottom w:val="nil"/>
                        <w:right w:val="nil"/>
                      </w:tcBorders>
                      <w:shd w:val="clear" w:color="auto" w:fill="auto"/>
                      <w:vAlign w:val="center"/>
                      <w:hideMark/>
                    </w:tcPr>
                    <w:p w14:paraId="26A84266"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15.7</w:t>
                      </w:r>
                    </w:p>
                  </w:tc>
                  <w:tc>
                    <w:tcPr>
                      <w:tcW w:w="617" w:type="pct"/>
                      <w:tcBorders>
                        <w:top w:val="nil"/>
                        <w:left w:val="nil"/>
                        <w:bottom w:val="nil"/>
                        <w:right w:val="nil"/>
                      </w:tcBorders>
                      <w:shd w:val="clear" w:color="auto" w:fill="auto"/>
                      <w:vAlign w:val="center"/>
                      <w:hideMark/>
                    </w:tcPr>
                    <w:p w14:paraId="2007FEB3"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13.5</w:t>
                      </w:r>
                    </w:p>
                  </w:tc>
                  <w:tc>
                    <w:tcPr>
                      <w:tcW w:w="662" w:type="pct"/>
                      <w:vMerge w:val="restart"/>
                      <w:tcBorders>
                        <w:top w:val="nil"/>
                        <w:left w:val="nil"/>
                        <w:bottom w:val="nil"/>
                        <w:right w:val="single" w:sz="12" w:space="0" w:color="auto"/>
                      </w:tcBorders>
                      <w:shd w:val="clear" w:color="auto" w:fill="auto"/>
                      <w:noWrap/>
                      <w:vAlign w:val="center"/>
                      <w:hideMark/>
                    </w:tcPr>
                    <w:p w14:paraId="6DC2E2FB"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109%</w:t>
                      </w:r>
                    </w:p>
                  </w:tc>
                </w:tr>
                <w:tr w:rsidR="00677DF6" w:rsidRPr="00677DF6" w14:paraId="30D04836" w14:textId="77777777" w:rsidTr="000B5FA0">
                  <w:trPr>
                    <w:trHeight w:val="324"/>
                  </w:trPr>
                  <w:tc>
                    <w:tcPr>
                      <w:tcW w:w="611" w:type="pct"/>
                      <w:vMerge/>
                      <w:tcBorders>
                        <w:top w:val="nil"/>
                        <w:left w:val="single" w:sz="12" w:space="0" w:color="auto"/>
                        <w:bottom w:val="nil"/>
                        <w:right w:val="nil"/>
                      </w:tcBorders>
                      <w:vAlign w:val="center"/>
                      <w:hideMark/>
                    </w:tcPr>
                    <w:p w14:paraId="28857282" w14:textId="77777777" w:rsidR="00677DF6" w:rsidRPr="00677DF6" w:rsidRDefault="00677DF6" w:rsidP="00677DF6">
                      <w:pPr>
                        <w:rPr>
                          <w:rFonts w:cstheme="minorHAnsi"/>
                          <w:color w:val="000000"/>
                          <w:lang w:val="en-CA" w:eastAsia="en-CA"/>
                        </w:rPr>
                      </w:pPr>
                    </w:p>
                  </w:tc>
                  <w:tc>
                    <w:tcPr>
                      <w:tcW w:w="552" w:type="pct"/>
                      <w:tcBorders>
                        <w:top w:val="nil"/>
                        <w:left w:val="nil"/>
                        <w:bottom w:val="nil"/>
                        <w:right w:val="nil"/>
                      </w:tcBorders>
                      <w:shd w:val="clear" w:color="auto" w:fill="auto"/>
                      <w:noWrap/>
                      <w:vAlign w:val="center"/>
                      <w:hideMark/>
                    </w:tcPr>
                    <w:p w14:paraId="2286BEB1" w14:textId="77777777" w:rsidR="00677DF6" w:rsidRPr="00677DF6" w:rsidRDefault="00677DF6" w:rsidP="00677DF6">
                      <w:pPr>
                        <w:spacing w:after="120"/>
                        <w:jc w:val="center"/>
                        <w:rPr>
                          <w:rFonts w:cstheme="minorHAnsi"/>
                          <w:color w:val="000000"/>
                          <w:lang w:val="en-CA" w:eastAsia="en-CA"/>
                        </w:rPr>
                      </w:pPr>
                      <w:r w:rsidRPr="00677DF6">
                        <w:rPr>
                          <w:rFonts w:cstheme="minorHAnsi"/>
                          <w:color w:val="000000"/>
                          <w:lang w:val="en-CA" w:eastAsia="en-CA"/>
                        </w:rPr>
                        <w:t xml:space="preserve">Long- </w:t>
                      </w:r>
                      <w:proofErr w:type="spellStart"/>
                      <w:r w:rsidRPr="00677DF6">
                        <w:rPr>
                          <w:rFonts w:cstheme="minorHAnsi"/>
                          <w:color w:val="000000"/>
                          <w:lang w:val="en-CA" w:eastAsia="en-CA"/>
                        </w:rPr>
                        <w:t>Term</w:t>
                      </w:r>
                      <w:r w:rsidRPr="00677DF6">
                        <w:rPr>
                          <w:rFonts w:cstheme="minorHAnsi"/>
                          <w:color w:val="000000"/>
                          <w:vertAlign w:val="superscript"/>
                          <w:lang w:val="en-CA" w:eastAsia="en-CA"/>
                        </w:rPr>
                        <w:t>z</w:t>
                      </w:r>
                      <w:proofErr w:type="spellEnd"/>
                    </w:p>
                  </w:tc>
                  <w:tc>
                    <w:tcPr>
                      <w:tcW w:w="450" w:type="pct"/>
                      <w:tcBorders>
                        <w:top w:val="nil"/>
                        <w:left w:val="nil"/>
                        <w:bottom w:val="nil"/>
                        <w:right w:val="nil"/>
                      </w:tcBorders>
                      <w:shd w:val="clear" w:color="auto" w:fill="auto"/>
                      <w:vAlign w:val="center"/>
                      <w:hideMark/>
                    </w:tcPr>
                    <w:p w14:paraId="264E617F"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2.8</w:t>
                      </w:r>
                    </w:p>
                  </w:tc>
                  <w:tc>
                    <w:tcPr>
                      <w:tcW w:w="410" w:type="pct"/>
                      <w:tcBorders>
                        <w:top w:val="nil"/>
                        <w:left w:val="nil"/>
                        <w:bottom w:val="nil"/>
                        <w:right w:val="nil"/>
                      </w:tcBorders>
                      <w:shd w:val="clear" w:color="auto" w:fill="auto"/>
                      <w:vAlign w:val="center"/>
                      <w:hideMark/>
                    </w:tcPr>
                    <w:p w14:paraId="27FF0CC5"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10.7</w:t>
                      </w:r>
                    </w:p>
                  </w:tc>
                  <w:tc>
                    <w:tcPr>
                      <w:tcW w:w="446" w:type="pct"/>
                      <w:tcBorders>
                        <w:top w:val="nil"/>
                        <w:left w:val="nil"/>
                        <w:bottom w:val="nil"/>
                        <w:right w:val="nil"/>
                      </w:tcBorders>
                      <w:shd w:val="clear" w:color="auto" w:fill="auto"/>
                      <w:vAlign w:val="center"/>
                      <w:hideMark/>
                    </w:tcPr>
                    <w:p w14:paraId="7E99ADEA"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15.9</w:t>
                      </w:r>
                    </w:p>
                  </w:tc>
                  <w:tc>
                    <w:tcPr>
                      <w:tcW w:w="397" w:type="pct"/>
                      <w:tcBorders>
                        <w:top w:val="nil"/>
                        <w:left w:val="nil"/>
                        <w:bottom w:val="nil"/>
                        <w:right w:val="nil"/>
                      </w:tcBorders>
                      <w:shd w:val="clear" w:color="auto" w:fill="auto"/>
                      <w:vAlign w:val="center"/>
                      <w:hideMark/>
                    </w:tcPr>
                    <w:p w14:paraId="68B1EDBB"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17.5</w:t>
                      </w:r>
                    </w:p>
                  </w:tc>
                  <w:tc>
                    <w:tcPr>
                      <w:tcW w:w="421" w:type="pct"/>
                      <w:tcBorders>
                        <w:top w:val="nil"/>
                        <w:left w:val="nil"/>
                        <w:bottom w:val="nil"/>
                        <w:right w:val="nil"/>
                      </w:tcBorders>
                      <w:shd w:val="clear" w:color="auto" w:fill="auto"/>
                      <w:vAlign w:val="center"/>
                      <w:hideMark/>
                    </w:tcPr>
                    <w:p w14:paraId="0CFA055D"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16.8</w:t>
                      </w:r>
                    </w:p>
                  </w:tc>
                  <w:tc>
                    <w:tcPr>
                      <w:tcW w:w="433" w:type="pct"/>
                      <w:tcBorders>
                        <w:top w:val="nil"/>
                        <w:left w:val="nil"/>
                        <w:bottom w:val="nil"/>
                        <w:right w:val="nil"/>
                      </w:tcBorders>
                      <w:shd w:val="clear" w:color="auto" w:fill="auto"/>
                      <w:vAlign w:val="center"/>
                      <w:hideMark/>
                    </w:tcPr>
                    <w:p w14:paraId="6EAC7FDF"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10.8</w:t>
                      </w:r>
                    </w:p>
                  </w:tc>
                  <w:tc>
                    <w:tcPr>
                      <w:tcW w:w="617" w:type="pct"/>
                      <w:tcBorders>
                        <w:top w:val="nil"/>
                        <w:left w:val="nil"/>
                        <w:bottom w:val="nil"/>
                        <w:right w:val="nil"/>
                      </w:tcBorders>
                      <w:shd w:val="clear" w:color="auto" w:fill="auto"/>
                      <w:vAlign w:val="center"/>
                      <w:hideMark/>
                    </w:tcPr>
                    <w:p w14:paraId="6AB28BF7"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12.4</w:t>
                      </w:r>
                    </w:p>
                  </w:tc>
                  <w:tc>
                    <w:tcPr>
                      <w:tcW w:w="662" w:type="pct"/>
                      <w:vMerge/>
                      <w:tcBorders>
                        <w:top w:val="nil"/>
                        <w:left w:val="nil"/>
                        <w:bottom w:val="nil"/>
                        <w:right w:val="single" w:sz="12" w:space="0" w:color="auto"/>
                      </w:tcBorders>
                      <w:vAlign w:val="center"/>
                      <w:hideMark/>
                    </w:tcPr>
                    <w:p w14:paraId="5EB0699B" w14:textId="77777777" w:rsidR="00677DF6" w:rsidRPr="00677DF6" w:rsidRDefault="00677DF6" w:rsidP="00677DF6">
                      <w:pPr>
                        <w:rPr>
                          <w:rFonts w:cstheme="minorHAnsi"/>
                          <w:color w:val="000000"/>
                          <w:lang w:val="en-CA" w:eastAsia="en-CA"/>
                        </w:rPr>
                      </w:pPr>
                    </w:p>
                  </w:tc>
                </w:tr>
                <w:tr w:rsidR="00677DF6" w:rsidRPr="00677DF6" w14:paraId="48A1A09D" w14:textId="77777777" w:rsidTr="000B5FA0">
                  <w:trPr>
                    <w:trHeight w:val="288"/>
                  </w:trPr>
                  <w:tc>
                    <w:tcPr>
                      <w:tcW w:w="611" w:type="pct"/>
                      <w:vMerge w:val="restart"/>
                      <w:tcBorders>
                        <w:top w:val="nil"/>
                        <w:left w:val="single" w:sz="12" w:space="0" w:color="auto"/>
                        <w:bottom w:val="nil"/>
                        <w:right w:val="nil"/>
                      </w:tcBorders>
                      <w:shd w:val="clear" w:color="auto" w:fill="auto"/>
                      <w:noWrap/>
                      <w:vAlign w:val="center"/>
                      <w:hideMark/>
                    </w:tcPr>
                    <w:p w14:paraId="416EFE7B"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Redvers</w:t>
                      </w:r>
                    </w:p>
                  </w:tc>
                  <w:tc>
                    <w:tcPr>
                      <w:tcW w:w="552" w:type="pct"/>
                      <w:tcBorders>
                        <w:top w:val="nil"/>
                        <w:left w:val="nil"/>
                        <w:bottom w:val="nil"/>
                        <w:right w:val="nil"/>
                      </w:tcBorders>
                      <w:shd w:val="clear" w:color="auto" w:fill="auto"/>
                      <w:noWrap/>
                      <w:vAlign w:val="center"/>
                      <w:hideMark/>
                    </w:tcPr>
                    <w:p w14:paraId="5A259DBB"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2024</w:t>
                      </w:r>
                    </w:p>
                  </w:tc>
                  <w:tc>
                    <w:tcPr>
                      <w:tcW w:w="450" w:type="pct"/>
                      <w:tcBorders>
                        <w:top w:val="nil"/>
                        <w:left w:val="nil"/>
                        <w:bottom w:val="nil"/>
                        <w:right w:val="nil"/>
                      </w:tcBorders>
                      <w:shd w:val="clear" w:color="auto" w:fill="auto"/>
                      <w:noWrap/>
                      <w:vAlign w:val="center"/>
                      <w:hideMark/>
                    </w:tcPr>
                    <w:p w14:paraId="70210219"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5.4</w:t>
                      </w:r>
                    </w:p>
                  </w:tc>
                  <w:tc>
                    <w:tcPr>
                      <w:tcW w:w="410" w:type="pct"/>
                      <w:tcBorders>
                        <w:top w:val="nil"/>
                        <w:left w:val="nil"/>
                        <w:bottom w:val="nil"/>
                        <w:right w:val="nil"/>
                      </w:tcBorders>
                      <w:shd w:val="clear" w:color="auto" w:fill="auto"/>
                      <w:noWrap/>
                      <w:vAlign w:val="center"/>
                      <w:hideMark/>
                    </w:tcPr>
                    <w:p w14:paraId="3D5A59E4"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10.9</w:t>
                      </w:r>
                    </w:p>
                  </w:tc>
                  <w:tc>
                    <w:tcPr>
                      <w:tcW w:w="446" w:type="pct"/>
                      <w:tcBorders>
                        <w:top w:val="nil"/>
                        <w:left w:val="nil"/>
                        <w:bottom w:val="nil"/>
                        <w:right w:val="nil"/>
                      </w:tcBorders>
                      <w:shd w:val="clear" w:color="auto" w:fill="auto"/>
                      <w:noWrap/>
                      <w:vAlign w:val="center"/>
                      <w:hideMark/>
                    </w:tcPr>
                    <w:p w14:paraId="4E374D61"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14.7</w:t>
                      </w:r>
                    </w:p>
                  </w:tc>
                  <w:tc>
                    <w:tcPr>
                      <w:tcW w:w="397" w:type="pct"/>
                      <w:tcBorders>
                        <w:top w:val="nil"/>
                        <w:left w:val="nil"/>
                        <w:bottom w:val="nil"/>
                        <w:right w:val="nil"/>
                      </w:tcBorders>
                      <w:shd w:val="clear" w:color="auto" w:fill="auto"/>
                      <w:noWrap/>
                      <w:vAlign w:val="center"/>
                      <w:hideMark/>
                    </w:tcPr>
                    <w:p w14:paraId="3AA05C01"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20.0</w:t>
                      </w:r>
                    </w:p>
                  </w:tc>
                  <w:tc>
                    <w:tcPr>
                      <w:tcW w:w="421" w:type="pct"/>
                      <w:tcBorders>
                        <w:top w:val="nil"/>
                        <w:left w:val="nil"/>
                        <w:bottom w:val="nil"/>
                        <w:right w:val="nil"/>
                      </w:tcBorders>
                      <w:shd w:val="clear" w:color="auto" w:fill="auto"/>
                      <w:noWrap/>
                      <w:vAlign w:val="center"/>
                      <w:hideMark/>
                    </w:tcPr>
                    <w:p w14:paraId="34F65D11"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17.7</w:t>
                      </w:r>
                    </w:p>
                  </w:tc>
                  <w:tc>
                    <w:tcPr>
                      <w:tcW w:w="433" w:type="pct"/>
                      <w:tcBorders>
                        <w:top w:val="nil"/>
                        <w:left w:val="nil"/>
                        <w:bottom w:val="nil"/>
                        <w:right w:val="nil"/>
                      </w:tcBorders>
                      <w:shd w:val="clear" w:color="auto" w:fill="auto"/>
                      <w:noWrap/>
                      <w:vAlign w:val="center"/>
                      <w:hideMark/>
                    </w:tcPr>
                    <w:p w14:paraId="6A5D32AF"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15.8</w:t>
                      </w:r>
                    </w:p>
                  </w:tc>
                  <w:tc>
                    <w:tcPr>
                      <w:tcW w:w="617" w:type="pct"/>
                      <w:tcBorders>
                        <w:top w:val="nil"/>
                        <w:left w:val="nil"/>
                        <w:bottom w:val="nil"/>
                        <w:right w:val="nil"/>
                      </w:tcBorders>
                      <w:shd w:val="clear" w:color="auto" w:fill="auto"/>
                      <w:noWrap/>
                      <w:vAlign w:val="center"/>
                      <w:hideMark/>
                    </w:tcPr>
                    <w:p w14:paraId="146E57CA"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14.1</w:t>
                      </w:r>
                    </w:p>
                  </w:tc>
                  <w:tc>
                    <w:tcPr>
                      <w:tcW w:w="662" w:type="pct"/>
                      <w:vMerge w:val="restart"/>
                      <w:tcBorders>
                        <w:top w:val="nil"/>
                        <w:left w:val="nil"/>
                        <w:bottom w:val="nil"/>
                        <w:right w:val="single" w:sz="12" w:space="0" w:color="auto"/>
                      </w:tcBorders>
                      <w:shd w:val="clear" w:color="auto" w:fill="auto"/>
                      <w:noWrap/>
                      <w:vAlign w:val="center"/>
                      <w:hideMark/>
                    </w:tcPr>
                    <w:p w14:paraId="682AAFA8"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104.3%</w:t>
                      </w:r>
                    </w:p>
                  </w:tc>
                </w:tr>
                <w:tr w:rsidR="00677DF6" w:rsidRPr="00677DF6" w14:paraId="72697A71" w14:textId="77777777" w:rsidTr="000B5FA0">
                  <w:trPr>
                    <w:trHeight w:val="324"/>
                  </w:trPr>
                  <w:tc>
                    <w:tcPr>
                      <w:tcW w:w="611" w:type="pct"/>
                      <w:vMerge/>
                      <w:tcBorders>
                        <w:top w:val="nil"/>
                        <w:left w:val="single" w:sz="12" w:space="0" w:color="auto"/>
                        <w:bottom w:val="nil"/>
                        <w:right w:val="nil"/>
                      </w:tcBorders>
                      <w:vAlign w:val="center"/>
                      <w:hideMark/>
                    </w:tcPr>
                    <w:p w14:paraId="7B9B860A" w14:textId="77777777" w:rsidR="00677DF6" w:rsidRPr="00677DF6" w:rsidRDefault="00677DF6" w:rsidP="00677DF6">
                      <w:pPr>
                        <w:rPr>
                          <w:rFonts w:cstheme="minorHAnsi"/>
                          <w:color w:val="000000"/>
                          <w:lang w:val="en-CA" w:eastAsia="en-CA"/>
                        </w:rPr>
                      </w:pPr>
                    </w:p>
                  </w:tc>
                  <w:tc>
                    <w:tcPr>
                      <w:tcW w:w="552" w:type="pct"/>
                      <w:tcBorders>
                        <w:top w:val="nil"/>
                        <w:left w:val="nil"/>
                        <w:bottom w:val="nil"/>
                        <w:right w:val="nil"/>
                      </w:tcBorders>
                      <w:shd w:val="clear" w:color="auto" w:fill="auto"/>
                      <w:noWrap/>
                      <w:vAlign w:val="center"/>
                      <w:hideMark/>
                    </w:tcPr>
                    <w:p w14:paraId="18723A20" w14:textId="77777777" w:rsidR="00677DF6" w:rsidRPr="00677DF6" w:rsidRDefault="00677DF6" w:rsidP="00677DF6">
                      <w:pPr>
                        <w:spacing w:after="120"/>
                        <w:jc w:val="center"/>
                        <w:rPr>
                          <w:rFonts w:cstheme="minorHAnsi"/>
                          <w:color w:val="000000"/>
                          <w:lang w:val="en-CA" w:eastAsia="en-CA"/>
                        </w:rPr>
                      </w:pPr>
                      <w:r w:rsidRPr="00677DF6">
                        <w:rPr>
                          <w:rFonts w:cstheme="minorHAnsi"/>
                          <w:color w:val="000000"/>
                          <w:lang w:val="en-CA" w:eastAsia="en-CA"/>
                        </w:rPr>
                        <w:t xml:space="preserve">Long- </w:t>
                      </w:r>
                      <w:proofErr w:type="spellStart"/>
                      <w:r w:rsidRPr="00677DF6">
                        <w:rPr>
                          <w:rFonts w:cstheme="minorHAnsi"/>
                          <w:color w:val="000000"/>
                          <w:lang w:val="en-CA" w:eastAsia="en-CA"/>
                        </w:rPr>
                        <w:t>Term</w:t>
                      </w:r>
                      <w:r w:rsidRPr="00677DF6">
                        <w:rPr>
                          <w:rFonts w:cstheme="minorHAnsi"/>
                          <w:color w:val="000000"/>
                          <w:vertAlign w:val="superscript"/>
                          <w:lang w:val="en-CA" w:eastAsia="en-CA"/>
                        </w:rPr>
                        <w:t>z</w:t>
                      </w:r>
                      <w:proofErr w:type="spellEnd"/>
                    </w:p>
                  </w:tc>
                  <w:tc>
                    <w:tcPr>
                      <w:tcW w:w="450" w:type="pct"/>
                      <w:tcBorders>
                        <w:top w:val="nil"/>
                        <w:left w:val="nil"/>
                        <w:bottom w:val="nil"/>
                        <w:right w:val="nil"/>
                      </w:tcBorders>
                      <w:shd w:val="clear" w:color="auto" w:fill="auto"/>
                      <w:noWrap/>
                      <w:vAlign w:val="center"/>
                      <w:hideMark/>
                    </w:tcPr>
                    <w:p w14:paraId="712CA747"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4.4</w:t>
                      </w:r>
                    </w:p>
                  </w:tc>
                  <w:tc>
                    <w:tcPr>
                      <w:tcW w:w="410" w:type="pct"/>
                      <w:tcBorders>
                        <w:top w:val="nil"/>
                        <w:left w:val="nil"/>
                        <w:bottom w:val="nil"/>
                        <w:right w:val="nil"/>
                      </w:tcBorders>
                      <w:shd w:val="clear" w:color="auto" w:fill="auto"/>
                      <w:noWrap/>
                      <w:vAlign w:val="center"/>
                      <w:hideMark/>
                    </w:tcPr>
                    <w:p w14:paraId="591A3DD6"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11.1</w:t>
                      </w:r>
                    </w:p>
                  </w:tc>
                  <w:tc>
                    <w:tcPr>
                      <w:tcW w:w="446" w:type="pct"/>
                      <w:tcBorders>
                        <w:top w:val="nil"/>
                        <w:left w:val="nil"/>
                        <w:bottom w:val="nil"/>
                        <w:right w:val="nil"/>
                      </w:tcBorders>
                      <w:shd w:val="clear" w:color="auto" w:fill="auto"/>
                      <w:noWrap/>
                      <w:vAlign w:val="center"/>
                      <w:hideMark/>
                    </w:tcPr>
                    <w:p w14:paraId="5EC31C13"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16.2</w:t>
                      </w:r>
                    </w:p>
                  </w:tc>
                  <w:tc>
                    <w:tcPr>
                      <w:tcW w:w="397" w:type="pct"/>
                      <w:tcBorders>
                        <w:top w:val="nil"/>
                        <w:left w:val="nil"/>
                        <w:bottom w:val="nil"/>
                        <w:right w:val="nil"/>
                      </w:tcBorders>
                      <w:shd w:val="clear" w:color="auto" w:fill="auto"/>
                      <w:noWrap/>
                      <w:vAlign w:val="center"/>
                      <w:hideMark/>
                    </w:tcPr>
                    <w:p w14:paraId="7E18DCDD"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18.7</w:t>
                      </w:r>
                    </w:p>
                  </w:tc>
                  <w:tc>
                    <w:tcPr>
                      <w:tcW w:w="421" w:type="pct"/>
                      <w:tcBorders>
                        <w:top w:val="nil"/>
                        <w:left w:val="nil"/>
                        <w:bottom w:val="nil"/>
                        <w:right w:val="nil"/>
                      </w:tcBorders>
                      <w:shd w:val="clear" w:color="auto" w:fill="auto"/>
                      <w:noWrap/>
                      <w:vAlign w:val="center"/>
                      <w:hideMark/>
                    </w:tcPr>
                    <w:p w14:paraId="1ADE13EE"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18</w:t>
                      </w:r>
                    </w:p>
                  </w:tc>
                  <w:tc>
                    <w:tcPr>
                      <w:tcW w:w="433" w:type="pct"/>
                      <w:tcBorders>
                        <w:top w:val="nil"/>
                        <w:left w:val="nil"/>
                        <w:bottom w:val="nil"/>
                        <w:right w:val="nil"/>
                      </w:tcBorders>
                      <w:shd w:val="clear" w:color="auto" w:fill="auto"/>
                      <w:noWrap/>
                      <w:vAlign w:val="center"/>
                      <w:hideMark/>
                    </w:tcPr>
                    <w:p w14:paraId="54AF5EDC"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12.5</w:t>
                      </w:r>
                    </w:p>
                  </w:tc>
                  <w:tc>
                    <w:tcPr>
                      <w:tcW w:w="617" w:type="pct"/>
                      <w:tcBorders>
                        <w:top w:val="nil"/>
                        <w:left w:val="nil"/>
                        <w:bottom w:val="nil"/>
                        <w:right w:val="nil"/>
                      </w:tcBorders>
                      <w:shd w:val="clear" w:color="auto" w:fill="auto"/>
                      <w:noWrap/>
                      <w:vAlign w:val="center"/>
                      <w:hideMark/>
                    </w:tcPr>
                    <w:p w14:paraId="66D7101C"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13.5</w:t>
                      </w:r>
                    </w:p>
                  </w:tc>
                  <w:tc>
                    <w:tcPr>
                      <w:tcW w:w="662" w:type="pct"/>
                      <w:vMerge/>
                      <w:tcBorders>
                        <w:top w:val="nil"/>
                        <w:left w:val="nil"/>
                        <w:bottom w:val="nil"/>
                        <w:right w:val="single" w:sz="12" w:space="0" w:color="auto"/>
                      </w:tcBorders>
                      <w:vAlign w:val="center"/>
                      <w:hideMark/>
                    </w:tcPr>
                    <w:p w14:paraId="6391FB7B" w14:textId="77777777" w:rsidR="00677DF6" w:rsidRPr="00677DF6" w:rsidRDefault="00677DF6" w:rsidP="00677DF6">
                      <w:pPr>
                        <w:rPr>
                          <w:rFonts w:cstheme="minorHAnsi"/>
                          <w:color w:val="000000"/>
                          <w:lang w:val="en-CA" w:eastAsia="en-CA"/>
                        </w:rPr>
                      </w:pPr>
                    </w:p>
                  </w:tc>
                </w:tr>
                <w:tr w:rsidR="00677DF6" w:rsidRPr="00677DF6" w14:paraId="0DE89B92" w14:textId="77777777" w:rsidTr="000B5FA0">
                  <w:trPr>
                    <w:trHeight w:val="288"/>
                  </w:trPr>
                  <w:tc>
                    <w:tcPr>
                      <w:tcW w:w="611" w:type="pct"/>
                      <w:vMerge w:val="restart"/>
                      <w:tcBorders>
                        <w:top w:val="nil"/>
                        <w:left w:val="single" w:sz="12" w:space="0" w:color="auto"/>
                        <w:bottom w:val="nil"/>
                        <w:right w:val="nil"/>
                      </w:tcBorders>
                      <w:shd w:val="clear" w:color="auto" w:fill="auto"/>
                      <w:noWrap/>
                      <w:vAlign w:val="center"/>
                      <w:hideMark/>
                    </w:tcPr>
                    <w:p w14:paraId="538B3C4F"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Swift Current</w:t>
                      </w:r>
                    </w:p>
                  </w:tc>
                  <w:tc>
                    <w:tcPr>
                      <w:tcW w:w="552" w:type="pct"/>
                      <w:tcBorders>
                        <w:top w:val="nil"/>
                        <w:left w:val="nil"/>
                        <w:bottom w:val="nil"/>
                        <w:right w:val="nil"/>
                      </w:tcBorders>
                      <w:shd w:val="clear" w:color="auto" w:fill="auto"/>
                      <w:noWrap/>
                      <w:vAlign w:val="center"/>
                      <w:hideMark/>
                    </w:tcPr>
                    <w:p w14:paraId="1F9574E6"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2024</w:t>
                      </w:r>
                    </w:p>
                  </w:tc>
                  <w:tc>
                    <w:tcPr>
                      <w:tcW w:w="450" w:type="pct"/>
                      <w:tcBorders>
                        <w:top w:val="nil"/>
                        <w:left w:val="nil"/>
                        <w:bottom w:val="nil"/>
                        <w:right w:val="nil"/>
                      </w:tcBorders>
                      <w:shd w:val="clear" w:color="auto" w:fill="auto"/>
                      <w:vAlign w:val="center"/>
                      <w:hideMark/>
                    </w:tcPr>
                    <w:p w14:paraId="43B258FF"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6.8</w:t>
                      </w:r>
                    </w:p>
                  </w:tc>
                  <w:tc>
                    <w:tcPr>
                      <w:tcW w:w="410" w:type="pct"/>
                      <w:tcBorders>
                        <w:top w:val="nil"/>
                        <w:left w:val="nil"/>
                        <w:bottom w:val="nil"/>
                        <w:right w:val="nil"/>
                      </w:tcBorders>
                      <w:shd w:val="clear" w:color="auto" w:fill="auto"/>
                      <w:vAlign w:val="center"/>
                      <w:hideMark/>
                    </w:tcPr>
                    <w:p w14:paraId="2C0D0661"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10.6</w:t>
                      </w:r>
                    </w:p>
                  </w:tc>
                  <w:tc>
                    <w:tcPr>
                      <w:tcW w:w="446" w:type="pct"/>
                      <w:tcBorders>
                        <w:top w:val="nil"/>
                        <w:left w:val="nil"/>
                        <w:bottom w:val="nil"/>
                        <w:right w:val="nil"/>
                      </w:tcBorders>
                      <w:shd w:val="clear" w:color="auto" w:fill="auto"/>
                      <w:vAlign w:val="center"/>
                      <w:hideMark/>
                    </w:tcPr>
                    <w:p w14:paraId="0ABA859E"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14.3</w:t>
                      </w:r>
                    </w:p>
                  </w:tc>
                  <w:tc>
                    <w:tcPr>
                      <w:tcW w:w="397" w:type="pct"/>
                      <w:tcBorders>
                        <w:top w:val="nil"/>
                        <w:left w:val="nil"/>
                        <w:bottom w:val="nil"/>
                        <w:right w:val="nil"/>
                      </w:tcBorders>
                      <w:shd w:val="clear" w:color="auto" w:fill="auto"/>
                      <w:vAlign w:val="center"/>
                      <w:hideMark/>
                    </w:tcPr>
                    <w:p w14:paraId="30A4B1BA"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21.3</w:t>
                      </w:r>
                    </w:p>
                  </w:tc>
                  <w:tc>
                    <w:tcPr>
                      <w:tcW w:w="421" w:type="pct"/>
                      <w:tcBorders>
                        <w:top w:val="nil"/>
                        <w:left w:val="nil"/>
                        <w:bottom w:val="nil"/>
                        <w:right w:val="nil"/>
                      </w:tcBorders>
                      <w:shd w:val="clear" w:color="auto" w:fill="auto"/>
                      <w:vAlign w:val="center"/>
                      <w:hideMark/>
                    </w:tcPr>
                    <w:p w14:paraId="3942F04E"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19.4</w:t>
                      </w:r>
                    </w:p>
                  </w:tc>
                  <w:tc>
                    <w:tcPr>
                      <w:tcW w:w="433" w:type="pct"/>
                      <w:tcBorders>
                        <w:top w:val="nil"/>
                        <w:left w:val="nil"/>
                        <w:bottom w:val="nil"/>
                        <w:right w:val="nil"/>
                      </w:tcBorders>
                      <w:shd w:val="clear" w:color="auto" w:fill="auto"/>
                      <w:vAlign w:val="center"/>
                      <w:hideMark/>
                    </w:tcPr>
                    <w:p w14:paraId="5809C1F7"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16.7</w:t>
                      </w:r>
                    </w:p>
                  </w:tc>
                  <w:tc>
                    <w:tcPr>
                      <w:tcW w:w="617" w:type="pct"/>
                      <w:tcBorders>
                        <w:top w:val="nil"/>
                        <w:left w:val="nil"/>
                        <w:bottom w:val="nil"/>
                        <w:right w:val="nil"/>
                      </w:tcBorders>
                      <w:shd w:val="clear" w:color="auto" w:fill="auto"/>
                      <w:vAlign w:val="center"/>
                      <w:hideMark/>
                    </w:tcPr>
                    <w:p w14:paraId="09631493"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14.9</w:t>
                      </w:r>
                    </w:p>
                  </w:tc>
                  <w:tc>
                    <w:tcPr>
                      <w:tcW w:w="662" w:type="pct"/>
                      <w:vMerge w:val="restart"/>
                      <w:tcBorders>
                        <w:top w:val="nil"/>
                        <w:left w:val="nil"/>
                        <w:bottom w:val="nil"/>
                        <w:right w:val="single" w:sz="12" w:space="0" w:color="auto"/>
                      </w:tcBorders>
                      <w:shd w:val="clear" w:color="auto" w:fill="auto"/>
                      <w:noWrap/>
                      <w:vAlign w:val="center"/>
                      <w:hideMark/>
                    </w:tcPr>
                    <w:p w14:paraId="3918F7D6"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111%</w:t>
                      </w:r>
                    </w:p>
                  </w:tc>
                </w:tr>
                <w:tr w:rsidR="00677DF6" w:rsidRPr="00677DF6" w14:paraId="1A71141F" w14:textId="77777777" w:rsidTr="000B5FA0">
                  <w:trPr>
                    <w:trHeight w:val="324"/>
                  </w:trPr>
                  <w:tc>
                    <w:tcPr>
                      <w:tcW w:w="611" w:type="pct"/>
                      <w:vMerge/>
                      <w:tcBorders>
                        <w:top w:val="nil"/>
                        <w:left w:val="single" w:sz="12" w:space="0" w:color="auto"/>
                        <w:bottom w:val="nil"/>
                        <w:right w:val="nil"/>
                      </w:tcBorders>
                      <w:vAlign w:val="center"/>
                      <w:hideMark/>
                    </w:tcPr>
                    <w:p w14:paraId="2FA4E6D0" w14:textId="77777777" w:rsidR="00677DF6" w:rsidRPr="00677DF6" w:rsidRDefault="00677DF6" w:rsidP="00677DF6">
                      <w:pPr>
                        <w:rPr>
                          <w:rFonts w:cstheme="minorHAnsi"/>
                          <w:color w:val="000000"/>
                          <w:lang w:val="en-CA" w:eastAsia="en-CA"/>
                        </w:rPr>
                      </w:pPr>
                    </w:p>
                  </w:tc>
                  <w:tc>
                    <w:tcPr>
                      <w:tcW w:w="552" w:type="pct"/>
                      <w:tcBorders>
                        <w:top w:val="nil"/>
                        <w:left w:val="nil"/>
                        <w:bottom w:val="nil"/>
                        <w:right w:val="nil"/>
                      </w:tcBorders>
                      <w:shd w:val="clear" w:color="auto" w:fill="auto"/>
                      <w:noWrap/>
                      <w:vAlign w:val="center"/>
                      <w:hideMark/>
                    </w:tcPr>
                    <w:p w14:paraId="64378AEF"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 xml:space="preserve">Long- </w:t>
                      </w:r>
                      <w:proofErr w:type="spellStart"/>
                      <w:r w:rsidRPr="00677DF6">
                        <w:rPr>
                          <w:rFonts w:cstheme="minorHAnsi"/>
                          <w:color w:val="000000"/>
                          <w:lang w:val="en-CA" w:eastAsia="en-CA"/>
                        </w:rPr>
                        <w:t>Term</w:t>
                      </w:r>
                      <w:r w:rsidRPr="00677DF6">
                        <w:rPr>
                          <w:rFonts w:cstheme="minorHAnsi"/>
                          <w:color w:val="000000"/>
                          <w:vertAlign w:val="superscript"/>
                          <w:lang w:val="en-CA" w:eastAsia="en-CA"/>
                        </w:rPr>
                        <w:t>z</w:t>
                      </w:r>
                      <w:proofErr w:type="spellEnd"/>
                    </w:p>
                  </w:tc>
                  <w:tc>
                    <w:tcPr>
                      <w:tcW w:w="450" w:type="pct"/>
                      <w:tcBorders>
                        <w:top w:val="nil"/>
                        <w:left w:val="nil"/>
                        <w:bottom w:val="nil"/>
                        <w:right w:val="nil"/>
                      </w:tcBorders>
                      <w:shd w:val="clear" w:color="auto" w:fill="auto"/>
                      <w:vAlign w:val="center"/>
                      <w:hideMark/>
                    </w:tcPr>
                    <w:p w14:paraId="41D9D6B4"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5.2</w:t>
                      </w:r>
                    </w:p>
                  </w:tc>
                  <w:tc>
                    <w:tcPr>
                      <w:tcW w:w="410" w:type="pct"/>
                      <w:tcBorders>
                        <w:top w:val="nil"/>
                        <w:left w:val="nil"/>
                        <w:bottom w:val="nil"/>
                        <w:right w:val="nil"/>
                      </w:tcBorders>
                      <w:shd w:val="clear" w:color="auto" w:fill="auto"/>
                      <w:vAlign w:val="center"/>
                      <w:hideMark/>
                    </w:tcPr>
                    <w:p w14:paraId="5D0E9619"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10.9</w:t>
                      </w:r>
                    </w:p>
                  </w:tc>
                  <w:tc>
                    <w:tcPr>
                      <w:tcW w:w="446" w:type="pct"/>
                      <w:tcBorders>
                        <w:top w:val="nil"/>
                        <w:left w:val="nil"/>
                        <w:bottom w:val="nil"/>
                        <w:right w:val="nil"/>
                      </w:tcBorders>
                      <w:shd w:val="clear" w:color="auto" w:fill="auto"/>
                      <w:vAlign w:val="center"/>
                      <w:hideMark/>
                    </w:tcPr>
                    <w:p w14:paraId="13A12DB4"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15.4</w:t>
                      </w:r>
                    </w:p>
                  </w:tc>
                  <w:tc>
                    <w:tcPr>
                      <w:tcW w:w="397" w:type="pct"/>
                      <w:tcBorders>
                        <w:top w:val="nil"/>
                        <w:left w:val="nil"/>
                        <w:bottom w:val="nil"/>
                        <w:right w:val="nil"/>
                      </w:tcBorders>
                      <w:shd w:val="clear" w:color="auto" w:fill="auto"/>
                      <w:vAlign w:val="center"/>
                      <w:hideMark/>
                    </w:tcPr>
                    <w:p w14:paraId="29630618"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18.5</w:t>
                      </w:r>
                    </w:p>
                  </w:tc>
                  <w:tc>
                    <w:tcPr>
                      <w:tcW w:w="421" w:type="pct"/>
                      <w:tcBorders>
                        <w:top w:val="nil"/>
                        <w:left w:val="nil"/>
                        <w:bottom w:val="nil"/>
                        <w:right w:val="nil"/>
                      </w:tcBorders>
                      <w:shd w:val="clear" w:color="auto" w:fill="auto"/>
                      <w:vAlign w:val="center"/>
                      <w:hideMark/>
                    </w:tcPr>
                    <w:p w14:paraId="56ED86EE"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18.2</w:t>
                      </w:r>
                    </w:p>
                  </w:tc>
                  <w:tc>
                    <w:tcPr>
                      <w:tcW w:w="433" w:type="pct"/>
                      <w:tcBorders>
                        <w:top w:val="nil"/>
                        <w:left w:val="nil"/>
                        <w:bottom w:val="nil"/>
                        <w:right w:val="nil"/>
                      </w:tcBorders>
                      <w:shd w:val="clear" w:color="auto" w:fill="auto"/>
                      <w:vAlign w:val="center"/>
                      <w:hideMark/>
                    </w:tcPr>
                    <w:p w14:paraId="715E4BD9"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12</w:t>
                      </w:r>
                    </w:p>
                  </w:tc>
                  <w:tc>
                    <w:tcPr>
                      <w:tcW w:w="617" w:type="pct"/>
                      <w:tcBorders>
                        <w:top w:val="nil"/>
                        <w:left w:val="nil"/>
                        <w:bottom w:val="nil"/>
                        <w:right w:val="nil"/>
                      </w:tcBorders>
                      <w:shd w:val="clear" w:color="auto" w:fill="auto"/>
                      <w:vAlign w:val="center"/>
                      <w:hideMark/>
                    </w:tcPr>
                    <w:p w14:paraId="4990B98B"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13.4</w:t>
                      </w:r>
                    </w:p>
                  </w:tc>
                  <w:tc>
                    <w:tcPr>
                      <w:tcW w:w="662" w:type="pct"/>
                      <w:vMerge/>
                      <w:tcBorders>
                        <w:top w:val="nil"/>
                        <w:left w:val="nil"/>
                        <w:bottom w:val="nil"/>
                        <w:right w:val="single" w:sz="12" w:space="0" w:color="auto"/>
                      </w:tcBorders>
                      <w:vAlign w:val="center"/>
                      <w:hideMark/>
                    </w:tcPr>
                    <w:p w14:paraId="502AF11F" w14:textId="77777777" w:rsidR="00677DF6" w:rsidRPr="00677DF6" w:rsidRDefault="00677DF6" w:rsidP="00677DF6">
                      <w:pPr>
                        <w:rPr>
                          <w:rFonts w:cstheme="minorHAnsi"/>
                          <w:color w:val="000000"/>
                          <w:lang w:val="en-CA" w:eastAsia="en-CA"/>
                        </w:rPr>
                      </w:pPr>
                    </w:p>
                  </w:tc>
                </w:tr>
                <w:tr w:rsidR="00677DF6" w:rsidRPr="00677DF6" w14:paraId="3E2A4DCE" w14:textId="77777777" w:rsidTr="000B5FA0">
                  <w:trPr>
                    <w:trHeight w:val="288"/>
                  </w:trPr>
                  <w:tc>
                    <w:tcPr>
                      <w:tcW w:w="611" w:type="pct"/>
                      <w:tcBorders>
                        <w:top w:val="nil"/>
                        <w:left w:val="single" w:sz="12" w:space="0" w:color="auto"/>
                        <w:bottom w:val="nil"/>
                        <w:right w:val="nil"/>
                      </w:tcBorders>
                      <w:shd w:val="clear" w:color="auto" w:fill="auto"/>
                      <w:noWrap/>
                      <w:vAlign w:val="center"/>
                      <w:hideMark/>
                    </w:tcPr>
                    <w:p w14:paraId="7F1DA547"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 </w:t>
                      </w:r>
                    </w:p>
                  </w:tc>
                  <w:tc>
                    <w:tcPr>
                      <w:tcW w:w="4389" w:type="pct"/>
                      <w:gridSpan w:val="9"/>
                      <w:tcBorders>
                        <w:top w:val="nil"/>
                        <w:left w:val="nil"/>
                        <w:bottom w:val="nil"/>
                        <w:right w:val="single" w:sz="12" w:space="0" w:color="auto"/>
                      </w:tcBorders>
                      <w:shd w:val="clear" w:color="auto" w:fill="auto"/>
                      <w:noWrap/>
                      <w:vAlign w:val="center"/>
                      <w:hideMark/>
                    </w:tcPr>
                    <w:p w14:paraId="2F5A8197"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 Cumulative Precipitation (mm) ----------------------------------</w:t>
                      </w:r>
                    </w:p>
                  </w:tc>
                </w:tr>
                <w:tr w:rsidR="00677DF6" w:rsidRPr="00677DF6" w14:paraId="61923AEB" w14:textId="77777777" w:rsidTr="000B5FA0">
                  <w:trPr>
                    <w:trHeight w:val="288"/>
                  </w:trPr>
                  <w:tc>
                    <w:tcPr>
                      <w:tcW w:w="611" w:type="pct"/>
                      <w:vMerge w:val="restart"/>
                      <w:tcBorders>
                        <w:top w:val="nil"/>
                        <w:left w:val="single" w:sz="12" w:space="0" w:color="auto"/>
                        <w:bottom w:val="nil"/>
                        <w:right w:val="nil"/>
                      </w:tcBorders>
                      <w:shd w:val="clear" w:color="auto" w:fill="auto"/>
                      <w:noWrap/>
                      <w:vAlign w:val="center"/>
                      <w:hideMark/>
                    </w:tcPr>
                    <w:p w14:paraId="77F7AA67"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Scott</w:t>
                      </w:r>
                    </w:p>
                  </w:tc>
                  <w:tc>
                    <w:tcPr>
                      <w:tcW w:w="552" w:type="pct"/>
                      <w:tcBorders>
                        <w:top w:val="nil"/>
                        <w:left w:val="nil"/>
                        <w:bottom w:val="nil"/>
                        <w:right w:val="nil"/>
                      </w:tcBorders>
                      <w:shd w:val="clear" w:color="auto" w:fill="auto"/>
                      <w:noWrap/>
                      <w:vAlign w:val="center"/>
                      <w:hideMark/>
                    </w:tcPr>
                    <w:p w14:paraId="73513810"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2024</w:t>
                      </w:r>
                    </w:p>
                  </w:tc>
                  <w:tc>
                    <w:tcPr>
                      <w:tcW w:w="450" w:type="pct"/>
                      <w:tcBorders>
                        <w:top w:val="nil"/>
                        <w:left w:val="nil"/>
                        <w:bottom w:val="nil"/>
                        <w:right w:val="nil"/>
                      </w:tcBorders>
                      <w:shd w:val="clear" w:color="auto" w:fill="auto"/>
                      <w:noWrap/>
                      <w:vAlign w:val="center"/>
                      <w:hideMark/>
                    </w:tcPr>
                    <w:p w14:paraId="0DE0A764"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22.1</w:t>
                      </w:r>
                    </w:p>
                  </w:tc>
                  <w:tc>
                    <w:tcPr>
                      <w:tcW w:w="410" w:type="pct"/>
                      <w:tcBorders>
                        <w:top w:val="nil"/>
                        <w:left w:val="nil"/>
                        <w:bottom w:val="nil"/>
                        <w:right w:val="nil"/>
                      </w:tcBorders>
                      <w:shd w:val="clear" w:color="auto" w:fill="auto"/>
                      <w:noWrap/>
                      <w:vAlign w:val="center"/>
                      <w:hideMark/>
                    </w:tcPr>
                    <w:p w14:paraId="7E825841"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74.2</w:t>
                      </w:r>
                    </w:p>
                  </w:tc>
                  <w:tc>
                    <w:tcPr>
                      <w:tcW w:w="446" w:type="pct"/>
                      <w:tcBorders>
                        <w:top w:val="nil"/>
                        <w:left w:val="nil"/>
                        <w:bottom w:val="nil"/>
                        <w:right w:val="nil"/>
                      </w:tcBorders>
                      <w:shd w:val="clear" w:color="auto" w:fill="auto"/>
                      <w:noWrap/>
                      <w:vAlign w:val="center"/>
                      <w:hideMark/>
                    </w:tcPr>
                    <w:p w14:paraId="6980A6E7"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112</w:t>
                      </w:r>
                    </w:p>
                  </w:tc>
                  <w:tc>
                    <w:tcPr>
                      <w:tcW w:w="397" w:type="pct"/>
                      <w:tcBorders>
                        <w:top w:val="nil"/>
                        <w:left w:val="nil"/>
                        <w:bottom w:val="nil"/>
                        <w:right w:val="nil"/>
                      </w:tcBorders>
                      <w:shd w:val="clear" w:color="auto" w:fill="auto"/>
                      <w:noWrap/>
                      <w:vAlign w:val="center"/>
                      <w:hideMark/>
                    </w:tcPr>
                    <w:p w14:paraId="078FDE56"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26.7</w:t>
                      </w:r>
                    </w:p>
                  </w:tc>
                  <w:tc>
                    <w:tcPr>
                      <w:tcW w:w="421" w:type="pct"/>
                      <w:tcBorders>
                        <w:top w:val="nil"/>
                        <w:left w:val="nil"/>
                        <w:bottom w:val="nil"/>
                        <w:right w:val="nil"/>
                      </w:tcBorders>
                      <w:shd w:val="clear" w:color="auto" w:fill="auto"/>
                      <w:noWrap/>
                      <w:vAlign w:val="center"/>
                      <w:hideMark/>
                    </w:tcPr>
                    <w:p w14:paraId="35514ABB"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42.8</w:t>
                      </w:r>
                    </w:p>
                  </w:tc>
                  <w:tc>
                    <w:tcPr>
                      <w:tcW w:w="433" w:type="pct"/>
                      <w:tcBorders>
                        <w:top w:val="nil"/>
                        <w:left w:val="nil"/>
                        <w:bottom w:val="nil"/>
                        <w:right w:val="nil"/>
                      </w:tcBorders>
                      <w:shd w:val="clear" w:color="auto" w:fill="auto"/>
                      <w:noWrap/>
                      <w:vAlign w:val="center"/>
                      <w:hideMark/>
                    </w:tcPr>
                    <w:p w14:paraId="0AACB856"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39.5</w:t>
                      </w:r>
                    </w:p>
                  </w:tc>
                  <w:tc>
                    <w:tcPr>
                      <w:tcW w:w="617" w:type="pct"/>
                      <w:tcBorders>
                        <w:top w:val="nil"/>
                        <w:left w:val="nil"/>
                        <w:bottom w:val="nil"/>
                        <w:right w:val="nil"/>
                      </w:tcBorders>
                      <w:shd w:val="clear" w:color="auto" w:fill="auto"/>
                      <w:vAlign w:val="center"/>
                      <w:hideMark/>
                    </w:tcPr>
                    <w:p w14:paraId="1F286AE6"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317.3</w:t>
                      </w:r>
                    </w:p>
                  </w:tc>
                  <w:tc>
                    <w:tcPr>
                      <w:tcW w:w="662" w:type="pct"/>
                      <w:vMerge w:val="restart"/>
                      <w:tcBorders>
                        <w:top w:val="nil"/>
                        <w:left w:val="nil"/>
                        <w:bottom w:val="nil"/>
                        <w:right w:val="single" w:sz="12" w:space="0" w:color="auto"/>
                      </w:tcBorders>
                      <w:shd w:val="clear" w:color="auto" w:fill="auto"/>
                      <w:noWrap/>
                      <w:vAlign w:val="center"/>
                      <w:hideMark/>
                    </w:tcPr>
                    <w:p w14:paraId="6C99C11C"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116%</w:t>
                      </w:r>
                    </w:p>
                  </w:tc>
                </w:tr>
                <w:tr w:rsidR="00677DF6" w:rsidRPr="00677DF6" w14:paraId="40C33D70" w14:textId="77777777" w:rsidTr="000B5FA0">
                  <w:trPr>
                    <w:trHeight w:val="324"/>
                  </w:trPr>
                  <w:tc>
                    <w:tcPr>
                      <w:tcW w:w="611" w:type="pct"/>
                      <w:vMerge/>
                      <w:tcBorders>
                        <w:top w:val="nil"/>
                        <w:left w:val="single" w:sz="12" w:space="0" w:color="auto"/>
                        <w:bottom w:val="nil"/>
                        <w:right w:val="nil"/>
                      </w:tcBorders>
                      <w:vAlign w:val="center"/>
                      <w:hideMark/>
                    </w:tcPr>
                    <w:p w14:paraId="41EB2B01" w14:textId="77777777" w:rsidR="00677DF6" w:rsidRPr="00677DF6" w:rsidRDefault="00677DF6" w:rsidP="00677DF6">
                      <w:pPr>
                        <w:rPr>
                          <w:rFonts w:cstheme="minorHAnsi"/>
                          <w:color w:val="000000"/>
                          <w:lang w:val="en-CA" w:eastAsia="en-CA"/>
                        </w:rPr>
                      </w:pPr>
                    </w:p>
                  </w:tc>
                  <w:tc>
                    <w:tcPr>
                      <w:tcW w:w="552" w:type="pct"/>
                      <w:tcBorders>
                        <w:top w:val="nil"/>
                        <w:left w:val="nil"/>
                        <w:bottom w:val="nil"/>
                        <w:right w:val="nil"/>
                      </w:tcBorders>
                      <w:shd w:val="clear" w:color="auto" w:fill="auto"/>
                      <w:noWrap/>
                      <w:vAlign w:val="center"/>
                      <w:hideMark/>
                    </w:tcPr>
                    <w:p w14:paraId="75DD92D6" w14:textId="77777777" w:rsidR="00677DF6" w:rsidRPr="00677DF6" w:rsidRDefault="00677DF6" w:rsidP="00677DF6">
                      <w:pPr>
                        <w:spacing w:after="120"/>
                        <w:jc w:val="center"/>
                        <w:rPr>
                          <w:rFonts w:cstheme="minorHAnsi"/>
                          <w:color w:val="000000"/>
                          <w:lang w:val="en-CA" w:eastAsia="en-CA"/>
                        </w:rPr>
                      </w:pPr>
                      <w:r w:rsidRPr="00677DF6">
                        <w:rPr>
                          <w:rFonts w:cstheme="minorHAnsi"/>
                          <w:color w:val="000000"/>
                          <w:lang w:val="en-CA" w:eastAsia="en-CA"/>
                        </w:rPr>
                        <w:t xml:space="preserve">Long- </w:t>
                      </w:r>
                      <w:proofErr w:type="spellStart"/>
                      <w:r w:rsidRPr="00677DF6">
                        <w:rPr>
                          <w:rFonts w:cstheme="minorHAnsi"/>
                          <w:color w:val="000000"/>
                          <w:lang w:val="en-CA" w:eastAsia="en-CA"/>
                        </w:rPr>
                        <w:t>Term</w:t>
                      </w:r>
                      <w:r w:rsidRPr="00677DF6">
                        <w:rPr>
                          <w:rFonts w:cstheme="minorHAnsi"/>
                          <w:color w:val="000000"/>
                          <w:vertAlign w:val="superscript"/>
                          <w:lang w:val="en-CA" w:eastAsia="en-CA"/>
                        </w:rPr>
                        <w:t>z</w:t>
                      </w:r>
                      <w:proofErr w:type="spellEnd"/>
                    </w:p>
                  </w:tc>
                  <w:tc>
                    <w:tcPr>
                      <w:tcW w:w="450" w:type="pct"/>
                      <w:tcBorders>
                        <w:top w:val="nil"/>
                        <w:left w:val="nil"/>
                        <w:bottom w:val="nil"/>
                        <w:right w:val="nil"/>
                      </w:tcBorders>
                      <w:shd w:val="clear" w:color="auto" w:fill="auto"/>
                      <w:vAlign w:val="center"/>
                      <w:hideMark/>
                    </w:tcPr>
                    <w:p w14:paraId="505714E7"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21.6</w:t>
                      </w:r>
                    </w:p>
                  </w:tc>
                  <w:tc>
                    <w:tcPr>
                      <w:tcW w:w="410" w:type="pct"/>
                      <w:tcBorders>
                        <w:top w:val="nil"/>
                        <w:left w:val="nil"/>
                        <w:bottom w:val="nil"/>
                        <w:right w:val="nil"/>
                      </w:tcBorders>
                      <w:shd w:val="clear" w:color="auto" w:fill="auto"/>
                      <w:vAlign w:val="center"/>
                      <w:hideMark/>
                    </w:tcPr>
                    <w:p w14:paraId="37C9B0D1"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36.3</w:t>
                      </w:r>
                    </w:p>
                  </w:tc>
                  <w:tc>
                    <w:tcPr>
                      <w:tcW w:w="446" w:type="pct"/>
                      <w:tcBorders>
                        <w:top w:val="nil"/>
                        <w:left w:val="nil"/>
                        <w:bottom w:val="nil"/>
                        <w:right w:val="nil"/>
                      </w:tcBorders>
                      <w:shd w:val="clear" w:color="auto" w:fill="auto"/>
                      <w:vAlign w:val="center"/>
                      <w:hideMark/>
                    </w:tcPr>
                    <w:p w14:paraId="4F912608"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61.8</w:t>
                      </w:r>
                    </w:p>
                  </w:tc>
                  <w:tc>
                    <w:tcPr>
                      <w:tcW w:w="397" w:type="pct"/>
                      <w:tcBorders>
                        <w:top w:val="nil"/>
                        <w:left w:val="nil"/>
                        <w:bottom w:val="nil"/>
                        <w:right w:val="nil"/>
                      </w:tcBorders>
                      <w:shd w:val="clear" w:color="auto" w:fill="auto"/>
                      <w:vAlign w:val="center"/>
                      <w:hideMark/>
                    </w:tcPr>
                    <w:p w14:paraId="0E6CCE29"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72.1</w:t>
                      </w:r>
                    </w:p>
                  </w:tc>
                  <w:tc>
                    <w:tcPr>
                      <w:tcW w:w="421" w:type="pct"/>
                      <w:tcBorders>
                        <w:top w:val="nil"/>
                        <w:left w:val="nil"/>
                        <w:bottom w:val="nil"/>
                        <w:right w:val="nil"/>
                      </w:tcBorders>
                      <w:shd w:val="clear" w:color="auto" w:fill="auto"/>
                      <w:vAlign w:val="center"/>
                      <w:hideMark/>
                    </w:tcPr>
                    <w:p w14:paraId="7F2DB8C8"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45.7</w:t>
                      </w:r>
                    </w:p>
                  </w:tc>
                  <w:tc>
                    <w:tcPr>
                      <w:tcW w:w="433" w:type="pct"/>
                      <w:tcBorders>
                        <w:top w:val="nil"/>
                        <w:left w:val="nil"/>
                        <w:bottom w:val="nil"/>
                        <w:right w:val="nil"/>
                      </w:tcBorders>
                      <w:shd w:val="clear" w:color="auto" w:fill="auto"/>
                      <w:vAlign w:val="center"/>
                      <w:hideMark/>
                    </w:tcPr>
                    <w:p w14:paraId="1816D236"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36</w:t>
                      </w:r>
                    </w:p>
                  </w:tc>
                  <w:tc>
                    <w:tcPr>
                      <w:tcW w:w="617" w:type="pct"/>
                      <w:tcBorders>
                        <w:top w:val="nil"/>
                        <w:left w:val="nil"/>
                        <w:bottom w:val="nil"/>
                        <w:right w:val="nil"/>
                      </w:tcBorders>
                      <w:shd w:val="clear" w:color="auto" w:fill="auto"/>
                      <w:vAlign w:val="center"/>
                      <w:hideMark/>
                    </w:tcPr>
                    <w:p w14:paraId="3E8B1757"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273.5</w:t>
                      </w:r>
                    </w:p>
                  </w:tc>
                  <w:tc>
                    <w:tcPr>
                      <w:tcW w:w="662" w:type="pct"/>
                      <w:vMerge/>
                      <w:tcBorders>
                        <w:top w:val="nil"/>
                        <w:left w:val="nil"/>
                        <w:bottom w:val="nil"/>
                        <w:right w:val="single" w:sz="12" w:space="0" w:color="auto"/>
                      </w:tcBorders>
                      <w:vAlign w:val="center"/>
                      <w:hideMark/>
                    </w:tcPr>
                    <w:p w14:paraId="790B4782" w14:textId="77777777" w:rsidR="00677DF6" w:rsidRPr="00677DF6" w:rsidRDefault="00677DF6" w:rsidP="00677DF6">
                      <w:pPr>
                        <w:rPr>
                          <w:rFonts w:cstheme="minorHAnsi"/>
                          <w:color w:val="000000"/>
                          <w:lang w:val="en-CA" w:eastAsia="en-CA"/>
                        </w:rPr>
                      </w:pPr>
                    </w:p>
                  </w:tc>
                </w:tr>
                <w:tr w:rsidR="00677DF6" w:rsidRPr="00677DF6" w14:paraId="14A6D664" w14:textId="77777777" w:rsidTr="000B5FA0">
                  <w:trPr>
                    <w:trHeight w:val="288"/>
                  </w:trPr>
                  <w:tc>
                    <w:tcPr>
                      <w:tcW w:w="611" w:type="pct"/>
                      <w:vMerge w:val="restart"/>
                      <w:tcBorders>
                        <w:top w:val="nil"/>
                        <w:left w:val="single" w:sz="12" w:space="0" w:color="auto"/>
                        <w:bottom w:val="nil"/>
                        <w:right w:val="nil"/>
                      </w:tcBorders>
                      <w:shd w:val="clear" w:color="auto" w:fill="auto"/>
                      <w:noWrap/>
                      <w:vAlign w:val="center"/>
                      <w:hideMark/>
                    </w:tcPr>
                    <w:p w14:paraId="1D18CB3B"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Melfort</w:t>
                      </w:r>
                    </w:p>
                  </w:tc>
                  <w:tc>
                    <w:tcPr>
                      <w:tcW w:w="552" w:type="pct"/>
                      <w:tcBorders>
                        <w:top w:val="nil"/>
                        <w:left w:val="nil"/>
                        <w:bottom w:val="nil"/>
                        <w:right w:val="nil"/>
                      </w:tcBorders>
                      <w:shd w:val="clear" w:color="auto" w:fill="auto"/>
                      <w:noWrap/>
                      <w:vAlign w:val="center"/>
                      <w:hideMark/>
                    </w:tcPr>
                    <w:p w14:paraId="5B394C3B"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2024</w:t>
                      </w:r>
                    </w:p>
                  </w:tc>
                  <w:tc>
                    <w:tcPr>
                      <w:tcW w:w="450" w:type="pct"/>
                      <w:tcBorders>
                        <w:top w:val="nil"/>
                        <w:left w:val="nil"/>
                        <w:bottom w:val="nil"/>
                        <w:right w:val="nil"/>
                      </w:tcBorders>
                      <w:shd w:val="clear" w:color="auto" w:fill="auto"/>
                      <w:vAlign w:val="center"/>
                      <w:hideMark/>
                    </w:tcPr>
                    <w:p w14:paraId="402E5D4F"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24.2</w:t>
                      </w:r>
                    </w:p>
                  </w:tc>
                  <w:tc>
                    <w:tcPr>
                      <w:tcW w:w="410" w:type="pct"/>
                      <w:tcBorders>
                        <w:top w:val="nil"/>
                        <w:left w:val="nil"/>
                        <w:bottom w:val="nil"/>
                        <w:right w:val="nil"/>
                      </w:tcBorders>
                      <w:shd w:val="clear" w:color="auto" w:fill="auto"/>
                      <w:vAlign w:val="center"/>
                      <w:hideMark/>
                    </w:tcPr>
                    <w:p w14:paraId="4DBE6C6D"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73</w:t>
                      </w:r>
                    </w:p>
                  </w:tc>
                  <w:tc>
                    <w:tcPr>
                      <w:tcW w:w="446" w:type="pct"/>
                      <w:tcBorders>
                        <w:top w:val="nil"/>
                        <w:left w:val="nil"/>
                        <w:bottom w:val="nil"/>
                        <w:right w:val="nil"/>
                      </w:tcBorders>
                      <w:shd w:val="clear" w:color="auto" w:fill="auto"/>
                      <w:vAlign w:val="center"/>
                      <w:hideMark/>
                    </w:tcPr>
                    <w:p w14:paraId="1D526B70"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84</w:t>
                      </w:r>
                    </w:p>
                  </w:tc>
                  <w:tc>
                    <w:tcPr>
                      <w:tcW w:w="397" w:type="pct"/>
                      <w:tcBorders>
                        <w:top w:val="nil"/>
                        <w:left w:val="nil"/>
                        <w:bottom w:val="nil"/>
                        <w:right w:val="nil"/>
                      </w:tcBorders>
                      <w:shd w:val="clear" w:color="auto" w:fill="auto"/>
                      <w:vAlign w:val="center"/>
                      <w:hideMark/>
                    </w:tcPr>
                    <w:p w14:paraId="7DF0795B"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36.1</w:t>
                      </w:r>
                    </w:p>
                  </w:tc>
                  <w:tc>
                    <w:tcPr>
                      <w:tcW w:w="421" w:type="pct"/>
                      <w:tcBorders>
                        <w:top w:val="nil"/>
                        <w:left w:val="nil"/>
                        <w:bottom w:val="nil"/>
                        <w:right w:val="nil"/>
                      </w:tcBorders>
                      <w:shd w:val="clear" w:color="auto" w:fill="auto"/>
                      <w:vAlign w:val="center"/>
                      <w:hideMark/>
                    </w:tcPr>
                    <w:p w14:paraId="0D6C97D1"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31.1</w:t>
                      </w:r>
                    </w:p>
                  </w:tc>
                  <w:tc>
                    <w:tcPr>
                      <w:tcW w:w="433" w:type="pct"/>
                      <w:tcBorders>
                        <w:top w:val="nil"/>
                        <w:left w:val="nil"/>
                        <w:bottom w:val="nil"/>
                        <w:right w:val="nil"/>
                      </w:tcBorders>
                      <w:shd w:val="clear" w:color="auto" w:fill="auto"/>
                      <w:vAlign w:val="center"/>
                      <w:hideMark/>
                    </w:tcPr>
                    <w:p w14:paraId="1A08D4DD"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33</w:t>
                      </w:r>
                    </w:p>
                  </w:tc>
                  <w:tc>
                    <w:tcPr>
                      <w:tcW w:w="617" w:type="pct"/>
                      <w:tcBorders>
                        <w:top w:val="nil"/>
                        <w:left w:val="nil"/>
                        <w:bottom w:val="nil"/>
                        <w:right w:val="nil"/>
                      </w:tcBorders>
                      <w:shd w:val="clear" w:color="auto" w:fill="auto"/>
                      <w:vAlign w:val="center"/>
                      <w:hideMark/>
                    </w:tcPr>
                    <w:p w14:paraId="5FDAF501"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281.4</w:t>
                      </w:r>
                    </w:p>
                  </w:tc>
                  <w:tc>
                    <w:tcPr>
                      <w:tcW w:w="662" w:type="pct"/>
                      <w:vMerge w:val="restart"/>
                      <w:tcBorders>
                        <w:top w:val="nil"/>
                        <w:left w:val="nil"/>
                        <w:bottom w:val="nil"/>
                        <w:right w:val="single" w:sz="12" w:space="0" w:color="auto"/>
                      </w:tcBorders>
                      <w:shd w:val="clear" w:color="auto" w:fill="auto"/>
                      <w:noWrap/>
                      <w:vAlign w:val="center"/>
                      <w:hideMark/>
                    </w:tcPr>
                    <w:p w14:paraId="6DF61595"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96%</w:t>
                      </w:r>
                    </w:p>
                  </w:tc>
                </w:tr>
                <w:tr w:rsidR="00677DF6" w:rsidRPr="00677DF6" w14:paraId="6089899D" w14:textId="77777777" w:rsidTr="000B5FA0">
                  <w:trPr>
                    <w:trHeight w:val="324"/>
                  </w:trPr>
                  <w:tc>
                    <w:tcPr>
                      <w:tcW w:w="611" w:type="pct"/>
                      <w:vMerge/>
                      <w:tcBorders>
                        <w:top w:val="nil"/>
                        <w:left w:val="single" w:sz="12" w:space="0" w:color="auto"/>
                        <w:bottom w:val="nil"/>
                        <w:right w:val="nil"/>
                      </w:tcBorders>
                      <w:vAlign w:val="center"/>
                      <w:hideMark/>
                    </w:tcPr>
                    <w:p w14:paraId="5F7B651C" w14:textId="77777777" w:rsidR="00677DF6" w:rsidRPr="00677DF6" w:rsidRDefault="00677DF6" w:rsidP="00677DF6">
                      <w:pPr>
                        <w:rPr>
                          <w:rFonts w:cstheme="minorHAnsi"/>
                          <w:color w:val="000000"/>
                          <w:lang w:val="en-CA" w:eastAsia="en-CA"/>
                        </w:rPr>
                      </w:pPr>
                    </w:p>
                  </w:tc>
                  <w:tc>
                    <w:tcPr>
                      <w:tcW w:w="552" w:type="pct"/>
                      <w:tcBorders>
                        <w:top w:val="nil"/>
                        <w:left w:val="nil"/>
                        <w:bottom w:val="nil"/>
                        <w:right w:val="nil"/>
                      </w:tcBorders>
                      <w:shd w:val="clear" w:color="auto" w:fill="auto"/>
                      <w:noWrap/>
                      <w:vAlign w:val="center"/>
                      <w:hideMark/>
                    </w:tcPr>
                    <w:p w14:paraId="1BE2D883" w14:textId="77777777" w:rsidR="00677DF6" w:rsidRPr="00677DF6" w:rsidRDefault="00677DF6" w:rsidP="00677DF6">
                      <w:pPr>
                        <w:spacing w:after="120"/>
                        <w:jc w:val="center"/>
                        <w:rPr>
                          <w:rFonts w:cstheme="minorHAnsi"/>
                          <w:color w:val="000000"/>
                          <w:lang w:val="en-CA" w:eastAsia="en-CA"/>
                        </w:rPr>
                      </w:pPr>
                      <w:r w:rsidRPr="00677DF6">
                        <w:rPr>
                          <w:rFonts w:cstheme="minorHAnsi"/>
                          <w:color w:val="000000"/>
                          <w:lang w:val="en-CA" w:eastAsia="en-CA"/>
                        </w:rPr>
                        <w:t xml:space="preserve">Long- </w:t>
                      </w:r>
                      <w:proofErr w:type="spellStart"/>
                      <w:r w:rsidRPr="00677DF6">
                        <w:rPr>
                          <w:rFonts w:cstheme="minorHAnsi"/>
                          <w:color w:val="000000"/>
                          <w:lang w:val="en-CA" w:eastAsia="en-CA"/>
                        </w:rPr>
                        <w:t>Term</w:t>
                      </w:r>
                      <w:r w:rsidRPr="00677DF6">
                        <w:rPr>
                          <w:rFonts w:cstheme="minorHAnsi"/>
                          <w:color w:val="000000"/>
                          <w:vertAlign w:val="superscript"/>
                          <w:lang w:val="en-CA" w:eastAsia="en-CA"/>
                        </w:rPr>
                        <w:t>z</w:t>
                      </w:r>
                      <w:proofErr w:type="spellEnd"/>
                    </w:p>
                  </w:tc>
                  <w:tc>
                    <w:tcPr>
                      <w:tcW w:w="450" w:type="pct"/>
                      <w:tcBorders>
                        <w:top w:val="nil"/>
                        <w:left w:val="nil"/>
                        <w:bottom w:val="nil"/>
                        <w:right w:val="nil"/>
                      </w:tcBorders>
                      <w:shd w:val="clear" w:color="auto" w:fill="auto"/>
                      <w:vAlign w:val="center"/>
                      <w:hideMark/>
                    </w:tcPr>
                    <w:p w14:paraId="6898DE4C"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26.7</w:t>
                      </w:r>
                    </w:p>
                  </w:tc>
                  <w:tc>
                    <w:tcPr>
                      <w:tcW w:w="410" w:type="pct"/>
                      <w:tcBorders>
                        <w:top w:val="nil"/>
                        <w:left w:val="nil"/>
                        <w:bottom w:val="nil"/>
                        <w:right w:val="nil"/>
                      </w:tcBorders>
                      <w:shd w:val="clear" w:color="auto" w:fill="auto"/>
                      <w:vAlign w:val="center"/>
                      <w:hideMark/>
                    </w:tcPr>
                    <w:p w14:paraId="4B94F91A"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42.9</w:t>
                      </w:r>
                    </w:p>
                  </w:tc>
                  <w:tc>
                    <w:tcPr>
                      <w:tcW w:w="446" w:type="pct"/>
                      <w:tcBorders>
                        <w:top w:val="nil"/>
                        <w:left w:val="nil"/>
                        <w:bottom w:val="nil"/>
                        <w:right w:val="nil"/>
                      </w:tcBorders>
                      <w:shd w:val="clear" w:color="auto" w:fill="auto"/>
                      <w:vAlign w:val="center"/>
                      <w:hideMark/>
                    </w:tcPr>
                    <w:p w14:paraId="2D253F13"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54.3</w:t>
                      </w:r>
                    </w:p>
                  </w:tc>
                  <w:tc>
                    <w:tcPr>
                      <w:tcW w:w="397" w:type="pct"/>
                      <w:tcBorders>
                        <w:top w:val="nil"/>
                        <w:left w:val="nil"/>
                        <w:bottom w:val="nil"/>
                        <w:right w:val="nil"/>
                      </w:tcBorders>
                      <w:shd w:val="clear" w:color="auto" w:fill="auto"/>
                      <w:vAlign w:val="center"/>
                      <w:hideMark/>
                    </w:tcPr>
                    <w:p w14:paraId="08F19392"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76.7</w:t>
                      </w:r>
                    </w:p>
                  </w:tc>
                  <w:tc>
                    <w:tcPr>
                      <w:tcW w:w="421" w:type="pct"/>
                      <w:tcBorders>
                        <w:top w:val="nil"/>
                        <w:left w:val="nil"/>
                        <w:bottom w:val="nil"/>
                        <w:right w:val="nil"/>
                      </w:tcBorders>
                      <w:shd w:val="clear" w:color="auto" w:fill="auto"/>
                      <w:vAlign w:val="center"/>
                      <w:hideMark/>
                    </w:tcPr>
                    <w:p w14:paraId="36B70F72"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52.4</w:t>
                      </w:r>
                    </w:p>
                  </w:tc>
                  <w:tc>
                    <w:tcPr>
                      <w:tcW w:w="433" w:type="pct"/>
                      <w:tcBorders>
                        <w:top w:val="nil"/>
                        <w:left w:val="nil"/>
                        <w:bottom w:val="nil"/>
                        <w:right w:val="nil"/>
                      </w:tcBorders>
                      <w:shd w:val="clear" w:color="auto" w:fill="auto"/>
                      <w:vAlign w:val="center"/>
                      <w:hideMark/>
                    </w:tcPr>
                    <w:p w14:paraId="27D8663A"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38.7</w:t>
                      </w:r>
                    </w:p>
                  </w:tc>
                  <w:tc>
                    <w:tcPr>
                      <w:tcW w:w="617" w:type="pct"/>
                      <w:tcBorders>
                        <w:top w:val="nil"/>
                        <w:left w:val="nil"/>
                        <w:bottom w:val="nil"/>
                        <w:right w:val="nil"/>
                      </w:tcBorders>
                      <w:shd w:val="clear" w:color="auto" w:fill="auto"/>
                      <w:vAlign w:val="center"/>
                      <w:hideMark/>
                    </w:tcPr>
                    <w:p w14:paraId="33D6826F"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291.7</w:t>
                      </w:r>
                    </w:p>
                  </w:tc>
                  <w:tc>
                    <w:tcPr>
                      <w:tcW w:w="662" w:type="pct"/>
                      <w:vMerge/>
                      <w:tcBorders>
                        <w:top w:val="nil"/>
                        <w:left w:val="nil"/>
                        <w:bottom w:val="nil"/>
                        <w:right w:val="single" w:sz="12" w:space="0" w:color="auto"/>
                      </w:tcBorders>
                      <w:vAlign w:val="center"/>
                      <w:hideMark/>
                    </w:tcPr>
                    <w:p w14:paraId="47569B1D" w14:textId="77777777" w:rsidR="00677DF6" w:rsidRPr="00677DF6" w:rsidRDefault="00677DF6" w:rsidP="00677DF6">
                      <w:pPr>
                        <w:rPr>
                          <w:rFonts w:cstheme="minorHAnsi"/>
                          <w:color w:val="000000"/>
                          <w:lang w:val="en-CA" w:eastAsia="en-CA"/>
                        </w:rPr>
                      </w:pPr>
                    </w:p>
                  </w:tc>
                </w:tr>
                <w:tr w:rsidR="00677DF6" w:rsidRPr="00677DF6" w14:paraId="52BEF6DC" w14:textId="77777777" w:rsidTr="000B5FA0">
                  <w:trPr>
                    <w:trHeight w:val="288"/>
                  </w:trPr>
                  <w:tc>
                    <w:tcPr>
                      <w:tcW w:w="611" w:type="pct"/>
                      <w:vMerge w:val="restart"/>
                      <w:tcBorders>
                        <w:top w:val="nil"/>
                        <w:left w:val="single" w:sz="12" w:space="0" w:color="auto"/>
                        <w:bottom w:val="nil"/>
                        <w:right w:val="nil"/>
                      </w:tcBorders>
                      <w:shd w:val="clear" w:color="auto" w:fill="auto"/>
                      <w:noWrap/>
                      <w:vAlign w:val="center"/>
                      <w:hideMark/>
                    </w:tcPr>
                    <w:p w14:paraId="17714353"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Redvers</w:t>
                      </w:r>
                    </w:p>
                  </w:tc>
                  <w:tc>
                    <w:tcPr>
                      <w:tcW w:w="552" w:type="pct"/>
                      <w:tcBorders>
                        <w:top w:val="nil"/>
                        <w:left w:val="nil"/>
                        <w:bottom w:val="nil"/>
                        <w:right w:val="nil"/>
                      </w:tcBorders>
                      <w:shd w:val="clear" w:color="auto" w:fill="auto"/>
                      <w:noWrap/>
                      <w:vAlign w:val="center"/>
                      <w:hideMark/>
                    </w:tcPr>
                    <w:p w14:paraId="6F308138"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2024</w:t>
                      </w:r>
                    </w:p>
                  </w:tc>
                  <w:tc>
                    <w:tcPr>
                      <w:tcW w:w="450" w:type="pct"/>
                      <w:tcBorders>
                        <w:top w:val="nil"/>
                        <w:left w:val="nil"/>
                        <w:bottom w:val="nil"/>
                        <w:right w:val="nil"/>
                      </w:tcBorders>
                      <w:shd w:val="clear" w:color="auto" w:fill="auto"/>
                      <w:noWrap/>
                      <w:vAlign w:val="center"/>
                      <w:hideMark/>
                    </w:tcPr>
                    <w:p w14:paraId="32DA38C8"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19.5</w:t>
                      </w:r>
                    </w:p>
                  </w:tc>
                  <w:tc>
                    <w:tcPr>
                      <w:tcW w:w="410" w:type="pct"/>
                      <w:tcBorders>
                        <w:top w:val="nil"/>
                        <w:left w:val="nil"/>
                        <w:bottom w:val="nil"/>
                        <w:right w:val="nil"/>
                      </w:tcBorders>
                      <w:shd w:val="clear" w:color="auto" w:fill="auto"/>
                      <w:noWrap/>
                      <w:vAlign w:val="center"/>
                      <w:hideMark/>
                    </w:tcPr>
                    <w:p w14:paraId="78C118CF"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92</w:t>
                      </w:r>
                    </w:p>
                  </w:tc>
                  <w:tc>
                    <w:tcPr>
                      <w:tcW w:w="446" w:type="pct"/>
                      <w:tcBorders>
                        <w:top w:val="nil"/>
                        <w:left w:val="nil"/>
                        <w:bottom w:val="nil"/>
                        <w:right w:val="nil"/>
                      </w:tcBorders>
                      <w:shd w:val="clear" w:color="auto" w:fill="auto"/>
                      <w:noWrap/>
                      <w:vAlign w:val="center"/>
                      <w:hideMark/>
                    </w:tcPr>
                    <w:p w14:paraId="22E1BA55"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156.2</w:t>
                      </w:r>
                    </w:p>
                  </w:tc>
                  <w:tc>
                    <w:tcPr>
                      <w:tcW w:w="397" w:type="pct"/>
                      <w:tcBorders>
                        <w:top w:val="nil"/>
                        <w:left w:val="nil"/>
                        <w:bottom w:val="nil"/>
                        <w:right w:val="nil"/>
                      </w:tcBorders>
                      <w:shd w:val="clear" w:color="auto" w:fill="auto"/>
                      <w:noWrap/>
                      <w:vAlign w:val="center"/>
                      <w:hideMark/>
                    </w:tcPr>
                    <w:p w14:paraId="48B60F8B"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13.4</w:t>
                      </w:r>
                    </w:p>
                  </w:tc>
                  <w:tc>
                    <w:tcPr>
                      <w:tcW w:w="421" w:type="pct"/>
                      <w:tcBorders>
                        <w:top w:val="nil"/>
                        <w:left w:val="nil"/>
                        <w:bottom w:val="nil"/>
                        <w:right w:val="nil"/>
                      </w:tcBorders>
                      <w:shd w:val="clear" w:color="auto" w:fill="auto"/>
                      <w:noWrap/>
                      <w:vAlign w:val="center"/>
                      <w:hideMark/>
                    </w:tcPr>
                    <w:p w14:paraId="0B7F17F9"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39</w:t>
                      </w:r>
                    </w:p>
                  </w:tc>
                  <w:tc>
                    <w:tcPr>
                      <w:tcW w:w="433" w:type="pct"/>
                      <w:tcBorders>
                        <w:top w:val="nil"/>
                        <w:left w:val="nil"/>
                        <w:bottom w:val="nil"/>
                        <w:right w:val="nil"/>
                      </w:tcBorders>
                      <w:shd w:val="clear" w:color="auto" w:fill="auto"/>
                      <w:noWrap/>
                      <w:vAlign w:val="center"/>
                      <w:hideMark/>
                    </w:tcPr>
                    <w:p w14:paraId="25C76215"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70.6</w:t>
                      </w:r>
                    </w:p>
                  </w:tc>
                  <w:tc>
                    <w:tcPr>
                      <w:tcW w:w="617" w:type="pct"/>
                      <w:tcBorders>
                        <w:top w:val="nil"/>
                        <w:left w:val="nil"/>
                        <w:bottom w:val="nil"/>
                        <w:right w:val="nil"/>
                      </w:tcBorders>
                      <w:shd w:val="clear" w:color="auto" w:fill="auto"/>
                      <w:noWrap/>
                      <w:vAlign w:val="center"/>
                      <w:hideMark/>
                    </w:tcPr>
                    <w:p w14:paraId="6D0A8310"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390.7</w:t>
                      </w:r>
                    </w:p>
                  </w:tc>
                  <w:tc>
                    <w:tcPr>
                      <w:tcW w:w="662" w:type="pct"/>
                      <w:vMerge w:val="restart"/>
                      <w:tcBorders>
                        <w:top w:val="nil"/>
                        <w:left w:val="nil"/>
                        <w:bottom w:val="nil"/>
                        <w:right w:val="single" w:sz="12" w:space="0" w:color="auto"/>
                      </w:tcBorders>
                      <w:shd w:val="clear" w:color="auto" w:fill="auto"/>
                      <w:noWrap/>
                      <w:vAlign w:val="center"/>
                      <w:hideMark/>
                    </w:tcPr>
                    <w:p w14:paraId="4752E8EF"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121%</w:t>
                      </w:r>
                    </w:p>
                  </w:tc>
                </w:tr>
                <w:tr w:rsidR="00677DF6" w:rsidRPr="00677DF6" w14:paraId="58F0E0DC" w14:textId="77777777" w:rsidTr="000B5FA0">
                  <w:trPr>
                    <w:trHeight w:val="324"/>
                  </w:trPr>
                  <w:tc>
                    <w:tcPr>
                      <w:tcW w:w="611" w:type="pct"/>
                      <w:vMerge/>
                      <w:tcBorders>
                        <w:top w:val="nil"/>
                        <w:left w:val="single" w:sz="12" w:space="0" w:color="auto"/>
                        <w:bottom w:val="nil"/>
                        <w:right w:val="nil"/>
                      </w:tcBorders>
                      <w:vAlign w:val="center"/>
                      <w:hideMark/>
                    </w:tcPr>
                    <w:p w14:paraId="03112E31" w14:textId="77777777" w:rsidR="00677DF6" w:rsidRPr="00677DF6" w:rsidRDefault="00677DF6" w:rsidP="00677DF6">
                      <w:pPr>
                        <w:rPr>
                          <w:rFonts w:cstheme="minorHAnsi"/>
                          <w:color w:val="000000"/>
                          <w:lang w:val="en-CA" w:eastAsia="en-CA"/>
                        </w:rPr>
                      </w:pPr>
                    </w:p>
                  </w:tc>
                  <w:tc>
                    <w:tcPr>
                      <w:tcW w:w="552" w:type="pct"/>
                      <w:tcBorders>
                        <w:top w:val="nil"/>
                        <w:left w:val="nil"/>
                        <w:bottom w:val="nil"/>
                        <w:right w:val="nil"/>
                      </w:tcBorders>
                      <w:shd w:val="clear" w:color="auto" w:fill="auto"/>
                      <w:noWrap/>
                      <w:vAlign w:val="center"/>
                      <w:hideMark/>
                    </w:tcPr>
                    <w:p w14:paraId="4525C03A" w14:textId="77777777" w:rsidR="00677DF6" w:rsidRPr="00677DF6" w:rsidRDefault="00677DF6" w:rsidP="00677DF6">
                      <w:pPr>
                        <w:spacing w:after="120"/>
                        <w:jc w:val="center"/>
                        <w:rPr>
                          <w:rFonts w:cstheme="minorHAnsi"/>
                          <w:color w:val="000000"/>
                          <w:lang w:val="en-CA" w:eastAsia="en-CA"/>
                        </w:rPr>
                      </w:pPr>
                      <w:r w:rsidRPr="00677DF6">
                        <w:rPr>
                          <w:rFonts w:cstheme="minorHAnsi"/>
                          <w:color w:val="000000"/>
                          <w:lang w:val="en-CA" w:eastAsia="en-CA"/>
                        </w:rPr>
                        <w:t xml:space="preserve">Long- </w:t>
                      </w:r>
                      <w:proofErr w:type="spellStart"/>
                      <w:r w:rsidRPr="00677DF6">
                        <w:rPr>
                          <w:rFonts w:cstheme="minorHAnsi"/>
                          <w:color w:val="000000"/>
                          <w:lang w:val="en-CA" w:eastAsia="en-CA"/>
                        </w:rPr>
                        <w:t>Term</w:t>
                      </w:r>
                      <w:r w:rsidRPr="00677DF6">
                        <w:rPr>
                          <w:rFonts w:cstheme="minorHAnsi"/>
                          <w:color w:val="000000"/>
                          <w:vertAlign w:val="superscript"/>
                          <w:lang w:val="en-CA" w:eastAsia="en-CA"/>
                        </w:rPr>
                        <w:t>z</w:t>
                      </w:r>
                      <w:proofErr w:type="spellEnd"/>
                    </w:p>
                  </w:tc>
                  <w:tc>
                    <w:tcPr>
                      <w:tcW w:w="450" w:type="pct"/>
                      <w:tcBorders>
                        <w:top w:val="nil"/>
                        <w:left w:val="nil"/>
                        <w:bottom w:val="nil"/>
                        <w:right w:val="nil"/>
                      </w:tcBorders>
                      <w:shd w:val="clear" w:color="auto" w:fill="auto"/>
                      <w:noWrap/>
                      <w:vAlign w:val="center"/>
                      <w:hideMark/>
                    </w:tcPr>
                    <w:p w14:paraId="544C5447"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22.8</w:t>
                      </w:r>
                    </w:p>
                  </w:tc>
                  <w:tc>
                    <w:tcPr>
                      <w:tcW w:w="410" w:type="pct"/>
                      <w:tcBorders>
                        <w:top w:val="nil"/>
                        <w:left w:val="nil"/>
                        <w:bottom w:val="nil"/>
                        <w:right w:val="nil"/>
                      </w:tcBorders>
                      <w:shd w:val="clear" w:color="auto" w:fill="auto"/>
                      <w:noWrap/>
                      <w:vAlign w:val="center"/>
                      <w:hideMark/>
                    </w:tcPr>
                    <w:p w14:paraId="0F4A0528"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60</w:t>
                      </w:r>
                    </w:p>
                  </w:tc>
                  <w:tc>
                    <w:tcPr>
                      <w:tcW w:w="446" w:type="pct"/>
                      <w:tcBorders>
                        <w:top w:val="nil"/>
                        <w:left w:val="nil"/>
                        <w:bottom w:val="nil"/>
                        <w:right w:val="nil"/>
                      </w:tcBorders>
                      <w:shd w:val="clear" w:color="auto" w:fill="auto"/>
                      <w:noWrap/>
                      <w:vAlign w:val="center"/>
                      <w:hideMark/>
                    </w:tcPr>
                    <w:p w14:paraId="25B48F72"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95.2</w:t>
                      </w:r>
                    </w:p>
                  </w:tc>
                  <w:tc>
                    <w:tcPr>
                      <w:tcW w:w="397" w:type="pct"/>
                      <w:tcBorders>
                        <w:top w:val="nil"/>
                        <w:left w:val="nil"/>
                        <w:bottom w:val="nil"/>
                        <w:right w:val="nil"/>
                      </w:tcBorders>
                      <w:shd w:val="clear" w:color="auto" w:fill="auto"/>
                      <w:noWrap/>
                      <w:vAlign w:val="center"/>
                      <w:hideMark/>
                    </w:tcPr>
                    <w:p w14:paraId="1AEFDFEF"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65.5</w:t>
                      </w:r>
                    </w:p>
                  </w:tc>
                  <w:tc>
                    <w:tcPr>
                      <w:tcW w:w="421" w:type="pct"/>
                      <w:tcBorders>
                        <w:top w:val="nil"/>
                        <w:left w:val="nil"/>
                        <w:bottom w:val="nil"/>
                        <w:right w:val="nil"/>
                      </w:tcBorders>
                      <w:shd w:val="clear" w:color="auto" w:fill="auto"/>
                      <w:noWrap/>
                      <w:vAlign w:val="center"/>
                      <w:hideMark/>
                    </w:tcPr>
                    <w:p w14:paraId="7F6E8D4A"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46.6</w:t>
                      </w:r>
                    </w:p>
                  </w:tc>
                  <w:tc>
                    <w:tcPr>
                      <w:tcW w:w="433" w:type="pct"/>
                      <w:tcBorders>
                        <w:top w:val="nil"/>
                        <w:left w:val="nil"/>
                        <w:bottom w:val="nil"/>
                        <w:right w:val="nil"/>
                      </w:tcBorders>
                      <w:shd w:val="clear" w:color="auto" w:fill="auto"/>
                      <w:noWrap/>
                      <w:vAlign w:val="center"/>
                      <w:hideMark/>
                    </w:tcPr>
                    <w:p w14:paraId="4F2F5C4C"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32.7</w:t>
                      </w:r>
                    </w:p>
                  </w:tc>
                  <w:tc>
                    <w:tcPr>
                      <w:tcW w:w="617" w:type="pct"/>
                      <w:tcBorders>
                        <w:top w:val="nil"/>
                        <w:left w:val="nil"/>
                        <w:bottom w:val="nil"/>
                        <w:right w:val="nil"/>
                      </w:tcBorders>
                      <w:shd w:val="clear" w:color="auto" w:fill="auto"/>
                      <w:noWrap/>
                      <w:vAlign w:val="center"/>
                      <w:hideMark/>
                    </w:tcPr>
                    <w:p w14:paraId="66F4B8BB"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322.8</w:t>
                      </w:r>
                    </w:p>
                  </w:tc>
                  <w:tc>
                    <w:tcPr>
                      <w:tcW w:w="662" w:type="pct"/>
                      <w:vMerge/>
                      <w:tcBorders>
                        <w:top w:val="nil"/>
                        <w:left w:val="nil"/>
                        <w:bottom w:val="nil"/>
                        <w:right w:val="single" w:sz="12" w:space="0" w:color="auto"/>
                      </w:tcBorders>
                      <w:vAlign w:val="center"/>
                      <w:hideMark/>
                    </w:tcPr>
                    <w:p w14:paraId="555FD811" w14:textId="77777777" w:rsidR="00677DF6" w:rsidRPr="00677DF6" w:rsidRDefault="00677DF6" w:rsidP="00677DF6">
                      <w:pPr>
                        <w:rPr>
                          <w:rFonts w:cstheme="minorHAnsi"/>
                          <w:color w:val="000000"/>
                          <w:lang w:val="en-CA" w:eastAsia="en-CA"/>
                        </w:rPr>
                      </w:pPr>
                    </w:p>
                  </w:tc>
                </w:tr>
                <w:tr w:rsidR="00677DF6" w:rsidRPr="00677DF6" w14:paraId="67A54823" w14:textId="77777777" w:rsidTr="000B5FA0">
                  <w:trPr>
                    <w:trHeight w:val="288"/>
                  </w:trPr>
                  <w:tc>
                    <w:tcPr>
                      <w:tcW w:w="611" w:type="pct"/>
                      <w:vMerge w:val="restart"/>
                      <w:tcBorders>
                        <w:top w:val="nil"/>
                        <w:left w:val="single" w:sz="12" w:space="0" w:color="auto"/>
                        <w:bottom w:val="single" w:sz="8" w:space="0" w:color="000000"/>
                        <w:right w:val="nil"/>
                      </w:tcBorders>
                      <w:shd w:val="clear" w:color="auto" w:fill="auto"/>
                      <w:noWrap/>
                      <w:vAlign w:val="center"/>
                      <w:hideMark/>
                    </w:tcPr>
                    <w:p w14:paraId="2BEF4C36"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Swift Current</w:t>
                      </w:r>
                    </w:p>
                  </w:tc>
                  <w:tc>
                    <w:tcPr>
                      <w:tcW w:w="552" w:type="pct"/>
                      <w:tcBorders>
                        <w:top w:val="nil"/>
                        <w:left w:val="nil"/>
                        <w:bottom w:val="nil"/>
                        <w:right w:val="nil"/>
                      </w:tcBorders>
                      <w:shd w:val="clear" w:color="auto" w:fill="auto"/>
                      <w:noWrap/>
                      <w:vAlign w:val="center"/>
                      <w:hideMark/>
                    </w:tcPr>
                    <w:p w14:paraId="164B89DD"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2024</w:t>
                      </w:r>
                    </w:p>
                  </w:tc>
                  <w:tc>
                    <w:tcPr>
                      <w:tcW w:w="450" w:type="pct"/>
                      <w:tcBorders>
                        <w:top w:val="nil"/>
                        <w:left w:val="nil"/>
                        <w:bottom w:val="nil"/>
                        <w:right w:val="nil"/>
                      </w:tcBorders>
                      <w:shd w:val="clear" w:color="auto" w:fill="auto"/>
                      <w:vAlign w:val="center"/>
                      <w:hideMark/>
                    </w:tcPr>
                    <w:p w14:paraId="6AF49962"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22.2</w:t>
                      </w:r>
                    </w:p>
                  </w:tc>
                  <w:tc>
                    <w:tcPr>
                      <w:tcW w:w="410" w:type="pct"/>
                      <w:tcBorders>
                        <w:top w:val="nil"/>
                        <w:left w:val="nil"/>
                        <w:bottom w:val="nil"/>
                        <w:right w:val="nil"/>
                      </w:tcBorders>
                      <w:shd w:val="clear" w:color="auto" w:fill="auto"/>
                      <w:vAlign w:val="center"/>
                      <w:hideMark/>
                    </w:tcPr>
                    <w:p w14:paraId="44AD23FC"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73.6</w:t>
                      </w:r>
                    </w:p>
                  </w:tc>
                  <w:tc>
                    <w:tcPr>
                      <w:tcW w:w="446" w:type="pct"/>
                      <w:tcBorders>
                        <w:top w:val="nil"/>
                        <w:left w:val="nil"/>
                        <w:bottom w:val="nil"/>
                        <w:right w:val="nil"/>
                      </w:tcBorders>
                      <w:shd w:val="clear" w:color="auto" w:fill="auto"/>
                      <w:vAlign w:val="center"/>
                      <w:hideMark/>
                    </w:tcPr>
                    <w:p w14:paraId="414A5D3A"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52.1</w:t>
                      </w:r>
                    </w:p>
                  </w:tc>
                  <w:tc>
                    <w:tcPr>
                      <w:tcW w:w="397" w:type="pct"/>
                      <w:tcBorders>
                        <w:top w:val="nil"/>
                        <w:left w:val="nil"/>
                        <w:bottom w:val="nil"/>
                        <w:right w:val="nil"/>
                      </w:tcBorders>
                      <w:shd w:val="clear" w:color="auto" w:fill="auto"/>
                      <w:vAlign w:val="center"/>
                      <w:hideMark/>
                    </w:tcPr>
                    <w:p w14:paraId="5CE75C60"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18.6</w:t>
                      </w:r>
                    </w:p>
                  </w:tc>
                  <w:tc>
                    <w:tcPr>
                      <w:tcW w:w="421" w:type="pct"/>
                      <w:tcBorders>
                        <w:top w:val="nil"/>
                        <w:left w:val="nil"/>
                        <w:bottom w:val="nil"/>
                        <w:right w:val="nil"/>
                      </w:tcBorders>
                      <w:shd w:val="clear" w:color="auto" w:fill="auto"/>
                      <w:vAlign w:val="center"/>
                      <w:hideMark/>
                    </w:tcPr>
                    <w:p w14:paraId="32CFB4B4"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18.2</w:t>
                      </w:r>
                    </w:p>
                  </w:tc>
                  <w:tc>
                    <w:tcPr>
                      <w:tcW w:w="433" w:type="pct"/>
                      <w:tcBorders>
                        <w:top w:val="nil"/>
                        <w:left w:val="nil"/>
                        <w:bottom w:val="nil"/>
                        <w:right w:val="nil"/>
                      </w:tcBorders>
                      <w:shd w:val="clear" w:color="auto" w:fill="auto"/>
                      <w:vAlign w:val="center"/>
                      <w:hideMark/>
                    </w:tcPr>
                    <w:p w14:paraId="65543175"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47.8</w:t>
                      </w:r>
                    </w:p>
                  </w:tc>
                  <w:tc>
                    <w:tcPr>
                      <w:tcW w:w="617" w:type="pct"/>
                      <w:tcBorders>
                        <w:top w:val="nil"/>
                        <w:left w:val="nil"/>
                        <w:bottom w:val="nil"/>
                        <w:right w:val="nil"/>
                      </w:tcBorders>
                      <w:shd w:val="clear" w:color="auto" w:fill="auto"/>
                      <w:vAlign w:val="center"/>
                      <w:hideMark/>
                    </w:tcPr>
                    <w:p w14:paraId="69FA4E10"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232.5</w:t>
                      </w:r>
                    </w:p>
                  </w:tc>
                  <w:tc>
                    <w:tcPr>
                      <w:tcW w:w="662" w:type="pct"/>
                      <w:vMerge w:val="restart"/>
                      <w:tcBorders>
                        <w:top w:val="nil"/>
                        <w:left w:val="nil"/>
                        <w:bottom w:val="single" w:sz="8" w:space="0" w:color="000000"/>
                        <w:right w:val="single" w:sz="12" w:space="0" w:color="auto"/>
                      </w:tcBorders>
                      <w:shd w:val="clear" w:color="auto" w:fill="auto"/>
                      <w:noWrap/>
                      <w:vAlign w:val="center"/>
                      <w:hideMark/>
                    </w:tcPr>
                    <w:p w14:paraId="42919F9E"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91%</w:t>
                      </w:r>
                    </w:p>
                  </w:tc>
                </w:tr>
                <w:tr w:rsidR="00677DF6" w:rsidRPr="00677DF6" w14:paraId="2E6B605C" w14:textId="77777777" w:rsidTr="000B5FA0">
                  <w:trPr>
                    <w:trHeight w:val="336"/>
                  </w:trPr>
                  <w:tc>
                    <w:tcPr>
                      <w:tcW w:w="611" w:type="pct"/>
                      <w:vMerge/>
                      <w:tcBorders>
                        <w:top w:val="nil"/>
                        <w:left w:val="single" w:sz="12" w:space="0" w:color="auto"/>
                        <w:bottom w:val="single" w:sz="12" w:space="0" w:color="auto"/>
                        <w:right w:val="nil"/>
                      </w:tcBorders>
                      <w:vAlign w:val="center"/>
                      <w:hideMark/>
                    </w:tcPr>
                    <w:p w14:paraId="4ACD5B74" w14:textId="77777777" w:rsidR="00677DF6" w:rsidRPr="00677DF6" w:rsidRDefault="00677DF6" w:rsidP="00677DF6">
                      <w:pPr>
                        <w:rPr>
                          <w:rFonts w:cstheme="minorHAnsi"/>
                          <w:color w:val="000000"/>
                          <w:lang w:val="en-CA" w:eastAsia="en-CA"/>
                        </w:rPr>
                      </w:pPr>
                    </w:p>
                  </w:tc>
                  <w:tc>
                    <w:tcPr>
                      <w:tcW w:w="552" w:type="pct"/>
                      <w:tcBorders>
                        <w:top w:val="nil"/>
                        <w:left w:val="nil"/>
                        <w:bottom w:val="single" w:sz="12" w:space="0" w:color="auto"/>
                        <w:right w:val="nil"/>
                      </w:tcBorders>
                      <w:shd w:val="clear" w:color="auto" w:fill="auto"/>
                      <w:noWrap/>
                      <w:vAlign w:val="center"/>
                      <w:hideMark/>
                    </w:tcPr>
                    <w:p w14:paraId="433A4AD4"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 xml:space="preserve">Long- </w:t>
                      </w:r>
                      <w:proofErr w:type="spellStart"/>
                      <w:r w:rsidRPr="00677DF6">
                        <w:rPr>
                          <w:rFonts w:cstheme="minorHAnsi"/>
                          <w:color w:val="000000"/>
                          <w:lang w:val="en-CA" w:eastAsia="en-CA"/>
                        </w:rPr>
                        <w:t>Term</w:t>
                      </w:r>
                      <w:r w:rsidRPr="00677DF6">
                        <w:rPr>
                          <w:rFonts w:cstheme="minorHAnsi"/>
                          <w:color w:val="000000"/>
                          <w:vertAlign w:val="superscript"/>
                          <w:lang w:val="en-CA" w:eastAsia="en-CA"/>
                        </w:rPr>
                        <w:t>z</w:t>
                      </w:r>
                      <w:proofErr w:type="spellEnd"/>
                    </w:p>
                  </w:tc>
                  <w:tc>
                    <w:tcPr>
                      <w:tcW w:w="450" w:type="pct"/>
                      <w:tcBorders>
                        <w:top w:val="nil"/>
                        <w:left w:val="nil"/>
                        <w:bottom w:val="single" w:sz="12" w:space="0" w:color="auto"/>
                        <w:right w:val="nil"/>
                      </w:tcBorders>
                      <w:shd w:val="clear" w:color="auto" w:fill="auto"/>
                      <w:vAlign w:val="center"/>
                      <w:hideMark/>
                    </w:tcPr>
                    <w:p w14:paraId="2E55911E"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12.1</w:t>
                      </w:r>
                    </w:p>
                  </w:tc>
                  <w:tc>
                    <w:tcPr>
                      <w:tcW w:w="410" w:type="pct"/>
                      <w:tcBorders>
                        <w:top w:val="nil"/>
                        <w:left w:val="nil"/>
                        <w:bottom w:val="single" w:sz="12" w:space="0" w:color="auto"/>
                        <w:right w:val="nil"/>
                      </w:tcBorders>
                      <w:shd w:val="clear" w:color="auto" w:fill="auto"/>
                      <w:vAlign w:val="center"/>
                      <w:hideMark/>
                    </w:tcPr>
                    <w:p w14:paraId="23ACE72B"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43.8</w:t>
                      </w:r>
                    </w:p>
                  </w:tc>
                  <w:tc>
                    <w:tcPr>
                      <w:tcW w:w="446" w:type="pct"/>
                      <w:tcBorders>
                        <w:top w:val="nil"/>
                        <w:left w:val="nil"/>
                        <w:bottom w:val="single" w:sz="12" w:space="0" w:color="auto"/>
                        <w:right w:val="nil"/>
                      </w:tcBorders>
                      <w:shd w:val="clear" w:color="auto" w:fill="auto"/>
                      <w:vAlign w:val="center"/>
                      <w:hideMark/>
                    </w:tcPr>
                    <w:p w14:paraId="3B2D2A19"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72.8</w:t>
                      </w:r>
                    </w:p>
                  </w:tc>
                  <w:tc>
                    <w:tcPr>
                      <w:tcW w:w="397" w:type="pct"/>
                      <w:tcBorders>
                        <w:top w:val="nil"/>
                        <w:left w:val="nil"/>
                        <w:bottom w:val="single" w:sz="12" w:space="0" w:color="auto"/>
                        <w:right w:val="nil"/>
                      </w:tcBorders>
                      <w:shd w:val="clear" w:color="auto" w:fill="auto"/>
                      <w:vAlign w:val="center"/>
                      <w:hideMark/>
                    </w:tcPr>
                    <w:p w14:paraId="4EB4D3E1"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52.6</w:t>
                      </w:r>
                    </w:p>
                  </w:tc>
                  <w:tc>
                    <w:tcPr>
                      <w:tcW w:w="421" w:type="pct"/>
                      <w:tcBorders>
                        <w:top w:val="nil"/>
                        <w:left w:val="nil"/>
                        <w:bottom w:val="single" w:sz="12" w:space="0" w:color="auto"/>
                        <w:right w:val="nil"/>
                      </w:tcBorders>
                      <w:shd w:val="clear" w:color="auto" w:fill="auto"/>
                      <w:vAlign w:val="center"/>
                      <w:hideMark/>
                    </w:tcPr>
                    <w:p w14:paraId="0A312D91"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41.5</w:t>
                      </w:r>
                    </w:p>
                  </w:tc>
                  <w:tc>
                    <w:tcPr>
                      <w:tcW w:w="433" w:type="pct"/>
                      <w:tcBorders>
                        <w:top w:val="nil"/>
                        <w:left w:val="nil"/>
                        <w:bottom w:val="single" w:sz="12" w:space="0" w:color="auto"/>
                        <w:right w:val="nil"/>
                      </w:tcBorders>
                      <w:shd w:val="clear" w:color="auto" w:fill="auto"/>
                      <w:vAlign w:val="center"/>
                      <w:hideMark/>
                    </w:tcPr>
                    <w:p w14:paraId="1BADCA73"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31.5</w:t>
                      </w:r>
                    </w:p>
                  </w:tc>
                  <w:tc>
                    <w:tcPr>
                      <w:tcW w:w="617" w:type="pct"/>
                      <w:tcBorders>
                        <w:top w:val="nil"/>
                        <w:left w:val="nil"/>
                        <w:bottom w:val="single" w:sz="12" w:space="0" w:color="auto"/>
                        <w:right w:val="nil"/>
                      </w:tcBorders>
                      <w:shd w:val="clear" w:color="auto" w:fill="auto"/>
                      <w:vAlign w:val="center"/>
                      <w:hideMark/>
                    </w:tcPr>
                    <w:p w14:paraId="753C6F26"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254.3</w:t>
                      </w:r>
                    </w:p>
                  </w:tc>
                  <w:tc>
                    <w:tcPr>
                      <w:tcW w:w="662" w:type="pct"/>
                      <w:vMerge/>
                      <w:tcBorders>
                        <w:top w:val="nil"/>
                        <w:left w:val="nil"/>
                        <w:bottom w:val="single" w:sz="12" w:space="0" w:color="auto"/>
                        <w:right w:val="single" w:sz="12" w:space="0" w:color="auto"/>
                      </w:tcBorders>
                      <w:vAlign w:val="center"/>
                      <w:hideMark/>
                    </w:tcPr>
                    <w:p w14:paraId="2A80E8B0" w14:textId="77777777" w:rsidR="00677DF6" w:rsidRPr="00677DF6" w:rsidRDefault="00677DF6" w:rsidP="00677DF6">
                      <w:pPr>
                        <w:rPr>
                          <w:rFonts w:cstheme="minorHAnsi"/>
                          <w:color w:val="000000"/>
                          <w:lang w:val="en-CA" w:eastAsia="en-CA"/>
                        </w:rPr>
                      </w:pPr>
                    </w:p>
                  </w:tc>
                </w:tr>
              </w:tbl>
              <w:p w14:paraId="685C7AA4" w14:textId="77777777" w:rsidR="00677DF6" w:rsidRPr="00677DF6" w:rsidRDefault="00677DF6" w:rsidP="00677DF6">
                <w:pPr>
                  <w:pStyle w:val="Default"/>
                  <w:spacing w:line="360" w:lineRule="auto"/>
                  <w:jc w:val="both"/>
                  <w:rPr>
                    <w:rFonts w:asciiTheme="minorHAnsi" w:hAnsiTheme="minorHAnsi" w:cstheme="minorHAnsi"/>
                    <w:sz w:val="22"/>
                    <w:szCs w:val="22"/>
                  </w:rPr>
                </w:pPr>
                <w:proofErr w:type="spellStart"/>
                <w:r w:rsidRPr="00677DF6">
                  <w:rPr>
                    <w:rFonts w:asciiTheme="minorHAnsi" w:hAnsiTheme="minorHAnsi" w:cstheme="minorHAnsi"/>
                    <w:sz w:val="22"/>
                    <w:szCs w:val="22"/>
                    <w:vertAlign w:val="superscript"/>
                  </w:rPr>
                  <w:t>z</w:t>
                </w:r>
                <w:r w:rsidRPr="00677DF6">
                  <w:rPr>
                    <w:rFonts w:asciiTheme="minorHAnsi" w:hAnsiTheme="minorHAnsi" w:cstheme="minorHAnsi"/>
                    <w:sz w:val="22"/>
                    <w:szCs w:val="22"/>
                  </w:rPr>
                  <w:t>Long</w:t>
                </w:r>
                <w:proofErr w:type="spellEnd"/>
                <w:r w:rsidRPr="00677DF6">
                  <w:rPr>
                    <w:rFonts w:asciiTheme="minorHAnsi" w:hAnsiTheme="minorHAnsi" w:cstheme="minorHAnsi"/>
                    <w:sz w:val="22"/>
                    <w:szCs w:val="22"/>
                  </w:rPr>
                  <w:t>-term average for all sites (1981-2010); Environment Canada</w:t>
                </w:r>
              </w:p>
              <w:p w14:paraId="3ED9E1E2" w14:textId="77777777" w:rsidR="00677DF6" w:rsidRPr="00677DF6" w:rsidRDefault="00677DF6" w:rsidP="00677DF6">
                <w:pPr>
                  <w:pStyle w:val="Default"/>
                  <w:spacing w:line="360" w:lineRule="auto"/>
                  <w:jc w:val="both"/>
                  <w:rPr>
                    <w:rFonts w:asciiTheme="minorHAnsi" w:hAnsiTheme="minorHAnsi" w:cstheme="minorHAnsi"/>
                    <w:sz w:val="22"/>
                    <w:szCs w:val="22"/>
                  </w:rPr>
                </w:pPr>
              </w:p>
              <w:p w14:paraId="6C899ECF" w14:textId="77777777" w:rsidR="00677DF6" w:rsidRPr="00677DF6" w:rsidRDefault="00677DF6" w:rsidP="00677DF6">
                <w:pPr>
                  <w:pStyle w:val="Default"/>
                  <w:numPr>
                    <w:ilvl w:val="0"/>
                    <w:numId w:val="13"/>
                  </w:numPr>
                  <w:spacing w:line="360" w:lineRule="auto"/>
                  <w:jc w:val="both"/>
                  <w:rPr>
                    <w:rFonts w:asciiTheme="minorHAnsi" w:hAnsiTheme="minorHAnsi" w:cstheme="minorHAnsi"/>
                    <w:b/>
                    <w:bCs/>
                    <w:i/>
                    <w:iCs/>
                    <w:sz w:val="22"/>
                    <w:szCs w:val="22"/>
                    <w:lang w:val="en-GB"/>
                  </w:rPr>
                </w:pPr>
                <w:r w:rsidRPr="00677DF6">
                  <w:rPr>
                    <w:rFonts w:asciiTheme="minorHAnsi" w:hAnsiTheme="minorHAnsi" w:cstheme="minorHAnsi"/>
                    <w:b/>
                    <w:bCs/>
                    <w:i/>
                    <w:iCs/>
                    <w:sz w:val="22"/>
                    <w:szCs w:val="22"/>
                    <w:lang w:val="en-GB"/>
                  </w:rPr>
                  <w:t>Soil Test Results</w:t>
                </w:r>
              </w:p>
              <w:p w14:paraId="1BAC5430" w14:textId="359EB698" w:rsidR="00185DEE" w:rsidRDefault="00677DF6" w:rsidP="00677DF6">
                <w:pPr>
                  <w:pStyle w:val="Default"/>
                  <w:spacing w:line="360" w:lineRule="auto"/>
                  <w:ind w:firstLine="360"/>
                  <w:jc w:val="both"/>
                  <w:rPr>
                    <w:rFonts w:asciiTheme="minorHAnsi" w:hAnsiTheme="minorHAnsi" w:cstheme="minorHAnsi"/>
                    <w:sz w:val="22"/>
                    <w:szCs w:val="22"/>
                    <w:lang w:val="en-GB"/>
                  </w:rPr>
                </w:pPr>
                <w:r w:rsidRPr="00677DF6">
                  <w:rPr>
                    <w:rFonts w:asciiTheme="minorHAnsi" w:hAnsiTheme="minorHAnsi" w:cstheme="minorHAnsi"/>
                    <w:sz w:val="22"/>
                    <w:szCs w:val="22"/>
                    <w:lang w:val="en-GB"/>
                  </w:rPr>
                  <w:t xml:space="preserve">This study ensured to cover the three main soil climatic zones in Saskatchewan: brown, dark brown and black. Each site was sampled from 0-6” and 6-24” in the spring for nutrient concentrations (Table 4), which were used for soil fertility recommendations. Across all locations, residual nitrogen levels in the top 6 inches were generally low. However, Melfort and Swift Current exhibited elevated soil residual nitrate levels deeper in the soil profile. Phosphorus concentration was similar across all sites, with only slightly lower levels in Revers compared to the others. Melfort recorded the highest potassium concentration (420 ppm), followed by Scott (294 ppm), Redvers (267 ppm) and Swift Current (260 ppm). Organic matter was significantly higher in Melfort (9.8%) than compared to the other sites.  Scott, Redvers and Swift Current had similar, slightly varying organic matter levels. Soil pH across the sites was generally neutral, except for Scott which was slightly acidic (5.6). Cation exchange capacity was measured at Melfort, Swift Current and Scott with values being highest in Melfort and decreased progressively at the other sites.  </w:t>
                </w:r>
              </w:p>
              <w:p w14:paraId="24CFC607" w14:textId="77777777" w:rsidR="00485861" w:rsidRPr="00677DF6" w:rsidRDefault="00485861" w:rsidP="00677DF6">
                <w:pPr>
                  <w:pStyle w:val="Default"/>
                  <w:spacing w:line="360" w:lineRule="auto"/>
                  <w:ind w:firstLine="360"/>
                  <w:jc w:val="both"/>
                  <w:rPr>
                    <w:rFonts w:asciiTheme="minorHAnsi" w:hAnsiTheme="minorHAnsi" w:cstheme="minorHAnsi"/>
                    <w:sz w:val="22"/>
                    <w:szCs w:val="22"/>
                    <w:lang w:val="en-GB"/>
                  </w:rPr>
                </w:pPr>
              </w:p>
              <w:p w14:paraId="69742D7E" w14:textId="77777777" w:rsidR="00677DF6" w:rsidRPr="00677DF6" w:rsidRDefault="00677DF6" w:rsidP="00677DF6">
                <w:pPr>
                  <w:pStyle w:val="Caption"/>
                  <w:rPr>
                    <w:rFonts w:asciiTheme="minorHAnsi" w:hAnsiTheme="minorHAnsi" w:cstheme="minorHAnsi"/>
                    <w:szCs w:val="22"/>
                    <w:lang w:val="en-GB"/>
                  </w:rPr>
                </w:pPr>
                <w:r w:rsidRPr="00677DF6">
                  <w:rPr>
                    <w:rFonts w:asciiTheme="minorHAnsi" w:hAnsiTheme="minorHAnsi" w:cstheme="minorHAnsi"/>
                    <w:b/>
                    <w:bCs/>
                    <w:szCs w:val="22"/>
                  </w:rPr>
                  <w:t xml:space="preserve">Table </w:t>
                </w:r>
                <w:r w:rsidRPr="00677DF6">
                  <w:rPr>
                    <w:rFonts w:asciiTheme="minorHAnsi" w:hAnsiTheme="minorHAnsi" w:cstheme="minorHAnsi"/>
                    <w:b/>
                    <w:bCs/>
                    <w:szCs w:val="22"/>
                  </w:rPr>
                  <w:fldChar w:fldCharType="begin"/>
                </w:r>
                <w:r w:rsidRPr="00677DF6">
                  <w:rPr>
                    <w:rFonts w:asciiTheme="minorHAnsi" w:hAnsiTheme="minorHAnsi" w:cstheme="minorHAnsi"/>
                    <w:b/>
                    <w:bCs/>
                    <w:szCs w:val="22"/>
                  </w:rPr>
                  <w:instrText xml:space="preserve"> SEQ Table \* ARABIC </w:instrText>
                </w:r>
                <w:r w:rsidRPr="00677DF6">
                  <w:rPr>
                    <w:rFonts w:asciiTheme="minorHAnsi" w:hAnsiTheme="minorHAnsi" w:cstheme="minorHAnsi"/>
                    <w:b/>
                    <w:bCs/>
                    <w:szCs w:val="22"/>
                  </w:rPr>
                  <w:fldChar w:fldCharType="separate"/>
                </w:r>
                <w:r w:rsidRPr="00677DF6">
                  <w:rPr>
                    <w:rFonts w:asciiTheme="minorHAnsi" w:hAnsiTheme="minorHAnsi" w:cstheme="minorHAnsi"/>
                    <w:b/>
                    <w:bCs/>
                    <w:noProof/>
                    <w:szCs w:val="22"/>
                  </w:rPr>
                  <w:t>4</w:t>
                </w:r>
                <w:r w:rsidRPr="00677DF6">
                  <w:rPr>
                    <w:rFonts w:asciiTheme="minorHAnsi" w:hAnsiTheme="minorHAnsi" w:cstheme="minorHAnsi"/>
                    <w:b/>
                    <w:bCs/>
                    <w:szCs w:val="22"/>
                  </w:rPr>
                  <w:fldChar w:fldCharType="end"/>
                </w:r>
                <w:r w:rsidRPr="00677DF6">
                  <w:rPr>
                    <w:rFonts w:asciiTheme="minorHAnsi" w:hAnsiTheme="minorHAnsi" w:cstheme="minorHAnsi"/>
                    <w:b/>
                    <w:bCs/>
                    <w:szCs w:val="22"/>
                  </w:rPr>
                  <w:t>.</w:t>
                </w:r>
                <w:r w:rsidRPr="00677DF6">
                  <w:rPr>
                    <w:rFonts w:asciiTheme="minorHAnsi" w:hAnsiTheme="minorHAnsi" w:cstheme="minorHAnsi"/>
                    <w:szCs w:val="22"/>
                  </w:rPr>
                  <w:t xml:space="preserve"> Selected soil test analyses results for SWDC_334-231120 wheat varieties and seeding rates against wheat stem sawfly damage demonstration trials conducted at Scott (SC), Melfort (ME), Redvers (RE) and Swift Current (SW) in 2024.</w:t>
                </w:r>
              </w:p>
              <w:tbl>
                <w:tblPr>
                  <w:tblW w:w="8181" w:type="dxa"/>
                  <w:jc w:val="center"/>
                  <w:tblLook w:val="04A0" w:firstRow="1" w:lastRow="0" w:firstColumn="1" w:lastColumn="0" w:noHBand="0" w:noVBand="1"/>
                </w:tblPr>
                <w:tblGrid>
                  <w:gridCol w:w="3006"/>
                  <w:gridCol w:w="960"/>
                  <w:gridCol w:w="1335"/>
                  <w:gridCol w:w="960"/>
                  <w:gridCol w:w="960"/>
                  <w:gridCol w:w="960"/>
                </w:tblGrid>
                <w:tr w:rsidR="00677DF6" w:rsidRPr="00677DF6" w14:paraId="05FD6A63" w14:textId="77777777" w:rsidTr="000B5FA0">
                  <w:trPr>
                    <w:trHeight w:val="288"/>
                    <w:jc w:val="center"/>
                  </w:trPr>
                  <w:tc>
                    <w:tcPr>
                      <w:tcW w:w="3006" w:type="dxa"/>
                      <w:tcBorders>
                        <w:top w:val="single" w:sz="4" w:space="0" w:color="auto"/>
                        <w:left w:val="nil"/>
                        <w:bottom w:val="single" w:sz="4" w:space="0" w:color="auto"/>
                        <w:right w:val="nil"/>
                      </w:tcBorders>
                      <w:shd w:val="clear" w:color="auto" w:fill="auto"/>
                      <w:noWrap/>
                      <w:vAlign w:val="bottom"/>
                      <w:hideMark/>
                    </w:tcPr>
                    <w:p w14:paraId="29022686" w14:textId="77777777" w:rsidR="00677DF6" w:rsidRPr="00677DF6" w:rsidRDefault="00677DF6" w:rsidP="00677DF6">
                      <w:pPr>
                        <w:rPr>
                          <w:rFonts w:cstheme="minorHAnsi"/>
                          <w:color w:val="000000"/>
                          <w:lang w:val="en-CA" w:eastAsia="en-CA"/>
                        </w:rPr>
                      </w:pPr>
                      <w:r w:rsidRPr="00677DF6">
                        <w:rPr>
                          <w:rFonts w:cstheme="minorHAnsi"/>
                          <w:color w:val="000000"/>
                          <w:lang w:val="en-CA" w:eastAsia="en-CA"/>
                        </w:rPr>
                        <w:t> </w:t>
                      </w:r>
                    </w:p>
                  </w:tc>
                  <w:tc>
                    <w:tcPr>
                      <w:tcW w:w="960" w:type="dxa"/>
                      <w:tcBorders>
                        <w:top w:val="single" w:sz="4" w:space="0" w:color="auto"/>
                        <w:left w:val="nil"/>
                        <w:bottom w:val="single" w:sz="4" w:space="0" w:color="auto"/>
                        <w:right w:val="nil"/>
                      </w:tcBorders>
                      <w:shd w:val="clear" w:color="auto" w:fill="auto"/>
                      <w:noWrap/>
                      <w:vAlign w:val="bottom"/>
                      <w:hideMark/>
                    </w:tcPr>
                    <w:p w14:paraId="528C9DCC" w14:textId="77777777" w:rsidR="00677DF6" w:rsidRPr="00677DF6" w:rsidRDefault="00677DF6" w:rsidP="00677DF6">
                      <w:pPr>
                        <w:rPr>
                          <w:rFonts w:cstheme="minorHAnsi"/>
                          <w:color w:val="000000"/>
                          <w:lang w:val="en-CA" w:eastAsia="en-CA"/>
                        </w:rPr>
                      </w:pPr>
                      <w:r w:rsidRPr="00677DF6">
                        <w:rPr>
                          <w:rFonts w:cstheme="minorHAnsi"/>
                          <w:color w:val="000000"/>
                          <w:lang w:val="en-CA" w:eastAsia="en-CA"/>
                        </w:rPr>
                        <w:t> </w:t>
                      </w:r>
                    </w:p>
                  </w:tc>
                  <w:tc>
                    <w:tcPr>
                      <w:tcW w:w="1335" w:type="dxa"/>
                      <w:tcBorders>
                        <w:top w:val="single" w:sz="4" w:space="0" w:color="auto"/>
                        <w:left w:val="nil"/>
                        <w:bottom w:val="single" w:sz="4" w:space="0" w:color="auto"/>
                        <w:right w:val="nil"/>
                      </w:tcBorders>
                      <w:shd w:val="clear" w:color="auto" w:fill="auto"/>
                      <w:noWrap/>
                      <w:vAlign w:val="bottom"/>
                      <w:hideMark/>
                    </w:tcPr>
                    <w:p w14:paraId="778E8102" w14:textId="77777777" w:rsidR="00677DF6" w:rsidRPr="00677DF6" w:rsidRDefault="00677DF6" w:rsidP="00677DF6">
                      <w:pPr>
                        <w:jc w:val="center"/>
                        <w:rPr>
                          <w:rFonts w:cstheme="minorHAnsi"/>
                          <w:b/>
                          <w:color w:val="000000"/>
                          <w:lang w:val="en-CA" w:eastAsia="en-CA"/>
                        </w:rPr>
                      </w:pPr>
                      <w:r w:rsidRPr="00677DF6">
                        <w:rPr>
                          <w:rFonts w:cstheme="minorHAnsi"/>
                          <w:b/>
                          <w:color w:val="000000"/>
                          <w:lang w:val="en-CA" w:eastAsia="en-CA"/>
                        </w:rPr>
                        <w:t>SC-24</w:t>
                      </w:r>
                    </w:p>
                  </w:tc>
                  <w:tc>
                    <w:tcPr>
                      <w:tcW w:w="960" w:type="dxa"/>
                      <w:tcBorders>
                        <w:top w:val="single" w:sz="4" w:space="0" w:color="auto"/>
                        <w:left w:val="nil"/>
                        <w:bottom w:val="single" w:sz="4" w:space="0" w:color="auto"/>
                        <w:right w:val="nil"/>
                      </w:tcBorders>
                      <w:shd w:val="clear" w:color="auto" w:fill="auto"/>
                      <w:noWrap/>
                      <w:vAlign w:val="bottom"/>
                      <w:hideMark/>
                    </w:tcPr>
                    <w:p w14:paraId="30F82B21" w14:textId="77777777" w:rsidR="00677DF6" w:rsidRPr="00677DF6" w:rsidRDefault="00677DF6" w:rsidP="00677DF6">
                      <w:pPr>
                        <w:jc w:val="center"/>
                        <w:rPr>
                          <w:rFonts w:cstheme="minorHAnsi"/>
                          <w:b/>
                          <w:color w:val="000000"/>
                          <w:lang w:val="en-CA" w:eastAsia="en-CA"/>
                        </w:rPr>
                      </w:pPr>
                      <w:r w:rsidRPr="00677DF6">
                        <w:rPr>
                          <w:rFonts w:cstheme="minorHAnsi"/>
                          <w:b/>
                          <w:color w:val="000000"/>
                          <w:lang w:val="en-CA" w:eastAsia="en-CA"/>
                        </w:rPr>
                        <w:t>ME-24</w:t>
                      </w:r>
                    </w:p>
                  </w:tc>
                  <w:tc>
                    <w:tcPr>
                      <w:tcW w:w="960" w:type="dxa"/>
                      <w:tcBorders>
                        <w:top w:val="single" w:sz="4" w:space="0" w:color="auto"/>
                        <w:left w:val="nil"/>
                        <w:bottom w:val="single" w:sz="4" w:space="0" w:color="auto"/>
                        <w:right w:val="nil"/>
                      </w:tcBorders>
                      <w:shd w:val="clear" w:color="auto" w:fill="auto"/>
                      <w:noWrap/>
                      <w:vAlign w:val="bottom"/>
                      <w:hideMark/>
                    </w:tcPr>
                    <w:p w14:paraId="3B9B5F24" w14:textId="77777777" w:rsidR="00677DF6" w:rsidRPr="00677DF6" w:rsidRDefault="00677DF6" w:rsidP="00677DF6">
                      <w:pPr>
                        <w:jc w:val="center"/>
                        <w:rPr>
                          <w:rFonts w:cstheme="minorHAnsi"/>
                          <w:b/>
                          <w:color w:val="000000"/>
                          <w:lang w:val="en-CA" w:eastAsia="en-CA"/>
                        </w:rPr>
                      </w:pPr>
                      <w:r w:rsidRPr="00677DF6">
                        <w:rPr>
                          <w:rFonts w:cstheme="minorHAnsi"/>
                          <w:b/>
                          <w:color w:val="000000"/>
                          <w:lang w:val="en-CA" w:eastAsia="en-CA"/>
                        </w:rPr>
                        <w:t>RE-24</w:t>
                      </w:r>
                    </w:p>
                  </w:tc>
                  <w:tc>
                    <w:tcPr>
                      <w:tcW w:w="960" w:type="dxa"/>
                      <w:tcBorders>
                        <w:top w:val="single" w:sz="4" w:space="0" w:color="auto"/>
                        <w:left w:val="nil"/>
                        <w:bottom w:val="single" w:sz="4" w:space="0" w:color="auto"/>
                        <w:right w:val="nil"/>
                      </w:tcBorders>
                      <w:shd w:val="clear" w:color="auto" w:fill="auto"/>
                      <w:noWrap/>
                      <w:vAlign w:val="bottom"/>
                      <w:hideMark/>
                    </w:tcPr>
                    <w:p w14:paraId="529DACDD" w14:textId="77777777" w:rsidR="00677DF6" w:rsidRPr="00677DF6" w:rsidRDefault="00677DF6" w:rsidP="00677DF6">
                      <w:pPr>
                        <w:jc w:val="center"/>
                        <w:rPr>
                          <w:rFonts w:cstheme="minorHAnsi"/>
                          <w:b/>
                          <w:color w:val="000000"/>
                          <w:lang w:val="en-CA" w:eastAsia="en-CA"/>
                        </w:rPr>
                      </w:pPr>
                      <w:r w:rsidRPr="00677DF6">
                        <w:rPr>
                          <w:rFonts w:cstheme="minorHAnsi"/>
                          <w:b/>
                          <w:color w:val="000000"/>
                          <w:lang w:val="en-CA" w:eastAsia="en-CA"/>
                        </w:rPr>
                        <w:t>SW-24</w:t>
                      </w:r>
                    </w:p>
                  </w:tc>
                </w:tr>
                <w:tr w:rsidR="00677DF6" w:rsidRPr="00677DF6" w14:paraId="28ECA09F" w14:textId="77777777" w:rsidTr="000B5FA0">
                  <w:trPr>
                    <w:trHeight w:val="288"/>
                    <w:jc w:val="center"/>
                  </w:trPr>
                  <w:tc>
                    <w:tcPr>
                      <w:tcW w:w="3006" w:type="dxa"/>
                      <w:tcBorders>
                        <w:top w:val="nil"/>
                        <w:left w:val="nil"/>
                        <w:bottom w:val="nil"/>
                        <w:right w:val="nil"/>
                      </w:tcBorders>
                      <w:shd w:val="clear" w:color="auto" w:fill="auto"/>
                      <w:noWrap/>
                      <w:vAlign w:val="bottom"/>
                      <w:hideMark/>
                    </w:tcPr>
                    <w:p w14:paraId="65E7121B" w14:textId="77777777" w:rsidR="00677DF6" w:rsidRPr="00677DF6" w:rsidRDefault="00677DF6" w:rsidP="00677DF6">
                      <w:pPr>
                        <w:jc w:val="right"/>
                        <w:rPr>
                          <w:rFonts w:cstheme="minorHAnsi"/>
                          <w:color w:val="000000"/>
                          <w:lang w:val="en-CA" w:eastAsia="en-CA"/>
                        </w:rPr>
                      </w:pPr>
                      <w:r w:rsidRPr="00677DF6">
                        <w:rPr>
                          <w:rFonts w:cstheme="minorHAnsi"/>
                          <w:color w:val="000000"/>
                          <w:lang w:val="en-CA" w:eastAsia="en-CA"/>
                        </w:rPr>
                        <w:t>Soil Zone</w:t>
                      </w:r>
                    </w:p>
                  </w:tc>
                  <w:tc>
                    <w:tcPr>
                      <w:tcW w:w="960" w:type="dxa"/>
                      <w:tcBorders>
                        <w:top w:val="nil"/>
                        <w:left w:val="nil"/>
                        <w:bottom w:val="nil"/>
                        <w:right w:val="nil"/>
                      </w:tcBorders>
                      <w:shd w:val="clear" w:color="auto" w:fill="auto"/>
                      <w:noWrap/>
                      <w:vAlign w:val="bottom"/>
                      <w:hideMark/>
                    </w:tcPr>
                    <w:p w14:paraId="6CAE9436" w14:textId="77777777" w:rsidR="00677DF6" w:rsidRPr="00677DF6" w:rsidRDefault="00677DF6" w:rsidP="00677DF6">
                      <w:pPr>
                        <w:rPr>
                          <w:rFonts w:cstheme="minorHAnsi"/>
                          <w:color w:val="000000"/>
                          <w:lang w:val="en-CA" w:eastAsia="en-CA"/>
                        </w:rPr>
                      </w:pPr>
                    </w:p>
                  </w:tc>
                  <w:tc>
                    <w:tcPr>
                      <w:tcW w:w="1335" w:type="dxa"/>
                      <w:tcBorders>
                        <w:top w:val="nil"/>
                        <w:left w:val="nil"/>
                        <w:bottom w:val="nil"/>
                        <w:right w:val="nil"/>
                      </w:tcBorders>
                      <w:shd w:val="clear" w:color="auto" w:fill="auto"/>
                      <w:noWrap/>
                      <w:vAlign w:val="bottom"/>
                      <w:hideMark/>
                    </w:tcPr>
                    <w:p w14:paraId="0078C5DF"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Dark Brown</w:t>
                      </w:r>
                    </w:p>
                  </w:tc>
                  <w:tc>
                    <w:tcPr>
                      <w:tcW w:w="960" w:type="dxa"/>
                      <w:tcBorders>
                        <w:top w:val="nil"/>
                        <w:left w:val="nil"/>
                        <w:bottom w:val="nil"/>
                        <w:right w:val="nil"/>
                      </w:tcBorders>
                      <w:shd w:val="clear" w:color="auto" w:fill="auto"/>
                      <w:noWrap/>
                      <w:vAlign w:val="bottom"/>
                      <w:hideMark/>
                    </w:tcPr>
                    <w:p w14:paraId="344B9F01"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Black</w:t>
                      </w:r>
                    </w:p>
                  </w:tc>
                  <w:tc>
                    <w:tcPr>
                      <w:tcW w:w="960" w:type="dxa"/>
                      <w:tcBorders>
                        <w:top w:val="nil"/>
                        <w:left w:val="nil"/>
                        <w:bottom w:val="nil"/>
                        <w:right w:val="nil"/>
                      </w:tcBorders>
                      <w:shd w:val="clear" w:color="auto" w:fill="auto"/>
                      <w:noWrap/>
                      <w:vAlign w:val="bottom"/>
                      <w:hideMark/>
                    </w:tcPr>
                    <w:p w14:paraId="541FBC89"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Black</w:t>
                      </w:r>
                    </w:p>
                  </w:tc>
                  <w:tc>
                    <w:tcPr>
                      <w:tcW w:w="960" w:type="dxa"/>
                      <w:tcBorders>
                        <w:top w:val="nil"/>
                        <w:left w:val="nil"/>
                        <w:bottom w:val="nil"/>
                        <w:right w:val="nil"/>
                      </w:tcBorders>
                      <w:shd w:val="clear" w:color="auto" w:fill="auto"/>
                      <w:noWrap/>
                      <w:vAlign w:val="bottom"/>
                      <w:hideMark/>
                    </w:tcPr>
                    <w:p w14:paraId="6090AA93"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Brown</w:t>
                      </w:r>
                    </w:p>
                  </w:tc>
                </w:tr>
                <w:tr w:rsidR="00677DF6" w:rsidRPr="00677DF6" w14:paraId="0907877C" w14:textId="77777777" w:rsidTr="000B5FA0">
                  <w:trPr>
                    <w:trHeight w:val="288"/>
                    <w:jc w:val="center"/>
                  </w:trPr>
                  <w:tc>
                    <w:tcPr>
                      <w:tcW w:w="3006" w:type="dxa"/>
                      <w:tcBorders>
                        <w:top w:val="nil"/>
                        <w:left w:val="nil"/>
                        <w:bottom w:val="nil"/>
                        <w:right w:val="nil"/>
                      </w:tcBorders>
                      <w:shd w:val="clear" w:color="auto" w:fill="auto"/>
                      <w:noWrap/>
                      <w:vAlign w:val="center"/>
                      <w:hideMark/>
                    </w:tcPr>
                    <w:p w14:paraId="18DAB7B9" w14:textId="77777777" w:rsidR="00677DF6" w:rsidRPr="00677DF6" w:rsidRDefault="00677DF6" w:rsidP="00677DF6">
                      <w:pPr>
                        <w:jc w:val="right"/>
                        <w:rPr>
                          <w:rFonts w:cstheme="minorHAnsi"/>
                          <w:color w:val="000000"/>
                          <w:lang w:val="en-CA" w:eastAsia="en-CA"/>
                        </w:rPr>
                      </w:pPr>
                      <w:r w:rsidRPr="00677DF6">
                        <w:rPr>
                          <w:rFonts w:cstheme="minorHAnsi"/>
                          <w:color w:val="000000"/>
                          <w:lang w:val="en-CA" w:eastAsia="en-CA"/>
                        </w:rPr>
                        <w:t>Nitrate (NO3)- 0-6" depth</w:t>
                      </w:r>
                    </w:p>
                  </w:tc>
                  <w:tc>
                    <w:tcPr>
                      <w:tcW w:w="960" w:type="dxa"/>
                      <w:tcBorders>
                        <w:top w:val="nil"/>
                        <w:left w:val="nil"/>
                        <w:bottom w:val="nil"/>
                        <w:right w:val="nil"/>
                      </w:tcBorders>
                      <w:shd w:val="clear" w:color="auto" w:fill="auto"/>
                      <w:noWrap/>
                      <w:vAlign w:val="center"/>
                      <w:hideMark/>
                    </w:tcPr>
                    <w:p w14:paraId="19C70462" w14:textId="77777777" w:rsidR="00677DF6" w:rsidRPr="00677DF6" w:rsidRDefault="00677DF6" w:rsidP="00677DF6">
                      <w:pPr>
                        <w:rPr>
                          <w:rFonts w:cstheme="minorHAnsi"/>
                          <w:color w:val="000000"/>
                          <w:lang w:val="en-CA" w:eastAsia="en-CA"/>
                        </w:rPr>
                      </w:pPr>
                      <w:r w:rsidRPr="00677DF6">
                        <w:rPr>
                          <w:rFonts w:cstheme="minorHAnsi"/>
                          <w:color w:val="000000"/>
                          <w:lang w:val="en-CA" w:eastAsia="en-CA"/>
                        </w:rPr>
                        <w:t>lbs/ac</w:t>
                      </w:r>
                    </w:p>
                  </w:tc>
                  <w:tc>
                    <w:tcPr>
                      <w:tcW w:w="1335" w:type="dxa"/>
                      <w:tcBorders>
                        <w:top w:val="nil"/>
                        <w:left w:val="nil"/>
                        <w:bottom w:val="nil"/>
                        <w:right w:val="nil"/>
                      </w:tcBorders>
                      <w:shd w:val="clear" w:color="auto" w:fill="auto"/>
                      <w:noWrap/>
                      <w:vAlign w:val="center"/>
                      <w:hideMark/>
                    </w:tcPr>
                    <w:p w14:paraId="02FFE4B8"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15</w:t>
                      </w:r>
                    </w:p>
                  </w:tc>
                  <w:tc>
                    <w:tcPr>
                      <w:tcW w:w="960" w:type="dxa"/>
                      <w:tcBorders>
                        <w:top w:val="nil"/>
                        <w:left w:val="nil"/>
                        <w:bottom w:val="nil"/>
                        <w:right w:val="nil"/>
                      </w:tcBorders>
                      <w:shd w:val="clear" w:color="auto" w:fill="auto"/>
                      <w:noWrap/>
                      <w:vAlign w:val="center"/>
                      <w:hideMark/>
                    </w:tcPr>
                    <w:p w14:paraId="2DF61467"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9</w:t>
                      </w:r>
                    </w:p>
                  </w:tc>
                  <w:tc>
                    <w:tcPr>
                      <w:tcW w:w="960" w:type="dxa"/>
                      <w:tcBorders>
                        <w:top w:val="nil"/>
                        <w:left w:val="nil"/>
                        <w:bottom w:val="nil"/>
                        <w:right w:val="nil"/>
                      </w:tcBorders>
                      <w:shd w:val="clear" w:color="auto" w:fill="auto"/>
                      <w:noWrap/>
                      <w:vAlign w:val="center"/>
                      <w:hideMark/>
                    </w:tcPr>
                    <w:p w14:paraId="547977AE"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12</w:t>
                      </w:r>
                    </w:p>
                  </w:tc>
                  <w:tc>
                    <w:tcPr>
                      <w:tcW w:w="960" w:type="dxa"/>
                      <w:tcBorders>
                        <w:top w:val="nil"/>
                        <w:left w:val="nil"/>
                        <w:bottom w:val="nil"/>
                        <w:right w:val="nil"/>
                      </w:tcBorders>
                      <w:shd w:val="clear" w:color="auto" w:fill="auto"/>
                      <w:noWrap/>
                      <w:vAlign w:val="center"/>
                      <w:hideMark/>
                    </w:tcPr>
                    <w:p w14:paraId="52F12AE5"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12</w:t>
                      </w:r>
                    </w:p>
                  </w:tc>
                </w:tr>
                <w:tr w:rsidR="00677DF6" w:rsidRPr="00677DF6" w14:paraId="2E039859" w14:textId="77777777" w:rsidTr="000B5FA0">
                  <w:trPr>
                    <w:trHeight w:val="288"/>
                    <w:jc w:val="center"/>
                  </w:trPr>
                  <w:tc>
                    <w:tcPr>
                      <w:tcW w:w="3006" w:type="dxa"/>
                      <w:tcBorders>
                        <w:top w:val="nil"/>
                        <w:left w:val="nil"/>
                        <w:bottom w:val="nil"/>
                        <w:right w:val="nil"/>
                      </w:tcBorders>
                      <w:shd w:val="clear" w:color="auto" w:fill="auto"/>
                      <w:noWrap/>
                      <w:vAlign w:val="center"/>
                      <w:hideMark/>
                    </w:tcPr>
                    <w:p w14:paraId="00E54FEE" w14:textId="77777777" w:rsidR="00677DF6" w:rsidRPr="00677DF6" w:rsidRDefault="00677DF6" w:rsidP="00677DF6">
                      <w:pPr>
                        <w:jc w:val="right"/>
                        <w:rPr>
                          <w:rFonts w:cstheme="minorHAnsi"/>
                          <w:color w:val="000000"/>
                          <w:lang w:val="en-CA" w:eastAsia="en-CA"/>
                        </w:rPr>
                      </w:pPr>
                      <w:r w:rsidRPr="00677DF6">
                        <w:rPr>
                          <w:rFonts w:cstheme="minorHAnsi"/>
                          <w:color w:val="000000"/>
                          <w:lang w:val="en-CA" w:eastAsia="en-CA"/>
                        </w:rPr>
                        <w:t>Nitrate (NO3)- 6-24" depth</w:t>
                      </w:r>
                    </w:p>
                  </w:tc>
                  <w:tc>
                    <w:tcPr>
                      <w:tcW w:w="960" w:type="dxa"/>
                      <w:tcBorders>
                        <w:top w:val="nil"/>
                        <w:left w:val="nil"/>
                        <w:bottom w:val="nil"/>
                        <w:right w:val="nil"/>
                      </w:tcBorders>
                      <w:shd w:val="clear" w:color="auto" w:fill="auto"/>
                      <w:noWrap/>
                      <w:vAlign w:val="bottom"/>
                      <w:hideMark/>
                    </w:tcPr>
                    <w:p w14:paraId="7838138E" w14:textId="77777777" w:rsidR="00677DF6" w:rsidRPr="00677DF6" w:rsidRDefault="00677DF6" w:rsidP="00677DF6">
                      <w:pPr>
                        <w:rPr>
                          <w:rFonts w:cstheme="minorHAnsi"/>
                          <w:color w:val="000000"/>
                          <w:lang w:val="en-CA" w:eastAsia="en-CA"/>
                        </w:rPr>
                      </w:pPr>
                      <w:r w:rsidRPr="00677DF6">
                        <w:rPr>
                          <w:rFonts w:cstheme="minorHAnsi"/>
                          <w:color w:val="000000"/>
                          <w:lang w:val="en-CA" w:eastAsia="en-CA"/>
                        </w:rPr>
                        <w:t>lbs/ac</w:t>
                      </w:r>
                    </w:p>
                  </w:tc>
                  <w:tc>
                    <w:tcPr>
                      <w:tcW w:w="1335" w:type="dxa"/>
                      <w:tcBorders>
                        <w:top w:val="nil"/>
                        <w:left w:val="nil"/>
                        <w:bottom w:val="nil"/>
                        <w:right w:val="nil"/>
                      </w:tcBorders>
                      <w:shd w:val="clear" w:color="auto" w:fill="auto"/>
                      <w:noWrap/>
                      <w:vAlign w:val="center"/>
                      <w:hideMark/>
                    </w:tcPr>
                    <w:p w14:paraId="1A533456"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18</w:t>
                      </w:r>
                    </w:p>
                  </w:tc>
                  <w:tc>
                    <w:tcPr>
                      <w:tcW w:w="960" w:type="dxa"/>
                      <w:tcBorders>
                        <w:top w:val="nil"/>
                        <w:left w:val="nil"/>
                        <w:bottom w:val="nil"/>
                        <w:right w:val="nil"/>
                      </w:tcBorders>
                      <w:shd w:val="clear" w:color="auto" w:fill="auto"/>
                      <w:noWrap/>
                      <w:vAlign w:val="center"/>
                      <w:hideMark/>
                    </w:tcPr>
                    <w:p w14:paraId="050B8F1A"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33</w:t>
                      </w:r>
                    </w:p>
                  </w:tc>
                  <w:tc>
                    <w:tcPr>
                      <w:tcW w:w="960" w:type="dxa"/>
                      <w:tcBorders>
                        <w:top w:val="nil"/>
                        <w:left w:val="nil"/>
                        <w:bottom w:val="nil"/>
                        <w:right w:val="nil"/>
                      </w:tcBorders>
                      <w:shd w:val="clear" w:color="auto" w:fill="auto"/>
                      <w:noWrap/>
                      <w:vAlign w:val="center"/>
                      <w:hideMark/>
                    </w:tcPr>
                    <w:p w14:paraId="277D9357"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15</w:t>
                      </w:r>
                    </w:p>
                  </w:tc>
                  <w:tc>
                    <w:tcPr>
                      <w:tcW w:w="960" w:type="dxa"/>
                      <w:tcBorders>
                        <w:top w:val="nil"/>
                        <w:left w:val="nil"/>
                        <w:bottom w:val="nil"/>
                        <w:right w:val="nil"/>
                      </w:tcBorders>
                      <w:shd w:val="clear" w:color="auto" w:fill="auto"/>
                      <w:noWrap/>
                      <w:vAlign w:val="center"/>
                      <w:hideMark/>
                    </w:tcPr>
                    <w:p w14:paraId="178A419B"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63</w:t>
                      </w:r>
                    </w:p>
                  </w:tc>
                </w:tr>
                <w:tr w:rsidR="00677DF6" w:rsidRPr="00677DF6" w14:paraId="5FA3D9F9" w14:textId="77777777" w:rsidTr="000B5FA0">
                  <w:trPr>
                    <w:trHeight w:val="288"/>
                    <w:jc w:val="center"/>
                  </w:trPr>
                  <w:tc>
                    <w:tcPr>
                      <w:tcW w:w="3006" w:type="dxa"/>
                      <w:tcBorders>
                        <w:top w:val="nil"/>
                        <w:left w:val="nil"/>
                        <w:bottom w:val="nil"/>
                        <w:right w:val="nil"/>
                      </w:tcBorders>
                      <w:shd w:val="clear" w:color="auto" w:fill="auto"/>
                      <w:noWrap/>
                      <w:vAlign w:val="center"/>
                      <w:hideMark/>
                    </w:tcPr>
                    <w:p w14:paraId="5AF85B48" w14:textId="77777777" w:rsidR="00677DF6" w:rsidRPr="00677DF6" w:rsidRDefault="00677DF6" w:rsidP="00677DF6">
                      <w:pPr>
                        <w:jc w:val="right"/>
                        <w:rPr>
                          <w:rFonts w:cstheme="minorHAnsi"/>
                          <w:color w:val="000000"/>
                          <w:lang w:val="en-CA" w:eastAsia="en-CA"/>
                        </w:rPr>
                      </w:pPr>
                      <w:r w:rsidRPr="00677DF6">
                        <w:rPr>
                          <w:rFonts w:cstheme="minorHAnsi"/>
                          <w:color w:val="000000"/>
                          <w:lang w:val="en-CA" w:eastAsia="en-CA"/>
                        </w:rPr>
                        <w:t>Phosphorus (Olsen)</w:t>
                      </w:r>
                    </w:p>
                  </w:tc>
                  <w:tc>
                    <w:tcPr>
                      <w:tcW w:w="960" w:type="dxa"/>
                      <w:tcBorders>
                        <w:top w:val="nil"/>
                        <w:left w:val="nil"/>
                        <w:bottom w:val="nil"/>
                        <w:right w:val="nil"/>
                      </w:tcBorders>
                      <w:shd w:val="clear" w:color="auto" w:fill="auto"/>
                      <w:noWrap/>
                      <w:vAlign w:val="center"/>
                      <w:hideMark/>
                    </w:tcPr>
                    <w:p w14:paraId="04D2C7E7" w14:textId="77777777" w:rsidR="00677DF6" w:rsidRPr="00677DF6" w:rsidRDefault="00677DF6" w:rsidP="00677DF6">
                      <w:pPr>
                        <w:rPr>
                          <w:rFonts w:cstheme="minorHAnsi"/>
                          <w:color w:val="000000"/>
                          <w:lang w:val="en-CA" w:eastAsia="en-CA"/>
                        </w:rPr>
                      </w:pPr>
                      <w:r w:rsidRPr="00677DF6">
                        <w:rPr>
                          <w:rFonts w:cstheme="minorHAnsi"/>
                          <w:color w:val="000000"/>
                          <w:lang w:val="en-CA" w:eastAsia="en-CA"/>
                        </w:rPr>
                        <w:t>ppm</w:t>
                      </w:r>
                    </w:p>
                  </w:tc>
                  <w:tc>
                    <w:tcPr>
                      <w:tcW w:w="1335" w:type="dxa"/>
                      <w:tcBorders>
                        <w:top w:val="nil"/>
                        <w:left w:val="nil"/>
                        <w:bottom w:val="nil"/>
                        <w:right w:val="nil"/>
                      </w:tcBorders>
                      <w:shd w:val="clear" w:color="auto" w:fill="auto"/>
                      <w:noWrap/>
                      <w:vAlign w:val="center"/>
                      <w:hideMark/>
                    </w:tcPr>
                    <w:p w14:paraId="254BAE3B"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12</w:t>
                      </w:r>
                    </w:p>
                  </w:tc>
                  <w:tc>
                    <w:tcPr>
                      <w:tcW w:w="960" w:type="dxa"/>
                      <w:tcBorders>
                        <w:top w:val="nil"/>
                        <w:left w:val="nil"/>
                        <w:bottom w:val="nil"/>
                        <w:right w:val="nil"/>
                      </w:tcBorders>
                      <w:shd w:val="clear" w:color="auto" w:fill="auto"/>
                      <w:noWrap/>
                      <w:vAlign w:val="center"/>
                      <w:hideMark/>
                    </w:tcPr>
                    <w:p w14:paraId="6367C195"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12</w:t>
                      </w:r>
                    </w:p>
                  </w:tc>
                  <w:tc>
                    <w:tcPr>
                      <w:tcW w:w="960" w:type="dxa"/>
                      <w:tcBorders>
                        <w:top w:val="nil"/>
                        <w:left w:val="nil"/>
                        <w:bottom w:val="nil"/>
                        <w:right w:val="nil"/>
                      </w:tcBorders>
                      <w:shd w:val="clear" w:color="auto" w:fill="auto"/>
                      <w:noWrap/>
                      <w:vAlign w:val="center"/>
                      <w:hideMark/>
                    </w:tcPr>
                    <w:p w14:paraId="1E7A5B28"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8</w:t>
                      </w:r>
                    </w:p>
                  </w:tc>
                  <w:tc>
                    <w:tcPr>
                      <w:tcW w:w="960" w:type="dxa"/>
                      <w:tcBorders>
                        <w:top w:val="nil"/>
                        <w:left w:val="nil"/>
                        <w:bottom w:val="nil"/>
                        <w:right w:val="nil"/>
                      </w:tcBorders>
                      <w:shd w:val="clear" w:color="auto" w:fill="auto"/>
                      <w:noWrap/>
                      <w:vAlign w:val="center"/>
                      <w:hideMark/>
                    </w:tcPr>
                    <w:p w14:paraId="5707C1D5"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11</w:t>
                      </w:r>
                    </w:p>
                  </w:tc>
                </w:tr>
                <w:tr w:rsidR="00677DF6" w:rsidRPr="00677DF6" w14:paraId="1874B676" w14:textId="77777777" w:rsidTr="000B5FA0">
                  <w:trPr>
                    <w:trHeight w:val="288"/>
                    <w:jc w:val="center"/>
                  </w:trPr>
                  <w:tc>
                    <w:tcPr>
                      <w:tcW w:w="3006" w:type="dxa"/>
                      <w:tcBorders>
                        <w:top w:val="nil"/>
                        <w:left w:val="nil"/>
                        <w:bottom w:val="nil"/>
                        <w:right w:val="nil"/>
                      </w:tcBorders>
                      <w:shd w:val="clear" w:color="auto" w:fill="auto"/>
                      <w:noWrap/>
                      <w:vAlign w:val="center"/>
                      <w:hideMark/>
                    </w:tcPr>
                    <w:p w14:paraId="2BEE1E3E" w14:textId="77777777" w:rsidR="00677DF6" w:rsidRPr="00677DF6" w:rsidRDefault="00677DF6" w:rsidP="00677DF6">
                      <w:pPr>
                        <w:jc w:val="right"/>
                        <w:rPr>
                          <w:rFonts w:cstheme="minorHAnsi"/>
                          <w:color w:val="000000"/>
                          <w:lang w:val="en-CA" w:eastAsia="en-CA"/>
                        </w:rPr>
                      </w:pPr>
                      <w:r w:rsidRPr="00677DF6">
                        <w:rPr>
                          <w:rFonts w:cstheme="minorHAnsi"/>
                          <w:color w:val="000000"/>
                          <w:lang w:val="en-CA" w:eastAsia="en-CA"/>
                        </w:rPr>
                        <w:t>Potassium</w:t>
                      </w:r>
                    </w:p>
                  </w:tc>
                  <w:tc>
                    <w:tcPr>
                      <w:tcW w:w="960" w:type="dxa"/>
                      <w:tcBorders>
                        <w:top w:val="nil"/>
                        <w:left w:val="nil"/>
                        <w:bottom w:val="nil"/>
                        <w:right w:val="nil"/>
                      </w:tcBorders>
                      <w:shd w:val="clear" w:color="auto" w:fill="auto"/>
                      <w:noWrap/>
                      <w:vAlign w:val="center"/>
                      <w:hideMark/>
                    </w:tcPr>
                    <w:p w14:paraId="690B02DE" w14:textId="77777777" w:rsidR="00677DF6" w:rsidRPr="00677DF6" w:rsidRDefault="00677DF6" w:rsidP="00677DF6">
                      <w:pPr>
                        <w:rPr>
                          <w:rFonts w:cstheme="minorHAnsi"/>
                          <w:color w:val="000000"/>
                          <w:lang w:val="en-CA" w:eastAsia="en-CA"/>
                        </w:rPr>
                      </w:pPr>
                      <w:r w:rsidRPr="00677DF6">
                        <w:rPr>
                          <w:rFonts w:cstheme="minorHAnsi"/>
                          <w:color w:val="000000"/>
                          <w:lang w:val="en-CA" w:eastAsia="en-CA"/>
                        </w:rPr>
                        <w:t>ppm</w:t>
                      </w:r>
                    </w:p>
                  </w:tc>
                  <w:tc>
                    <w:tcPr>
                      <w:tcW w:w="1335" w:type="dxa"/>
                      <w:tcBorders>
                        <w:top w:val="nil"/>
                        <w:left w:val="nil"/>
                        <w:bottom w:val="nil"/>
                        <w:right w:val="nil"/>
                      </w:tcBorders>
                      <w:shd w:val="clear" w:color="auto" w:fill="auto"/>
                      <w:noWrap/>
                      <w:vAlign w:val="center"/>
                      <w:hideMark/>
                    </w:tcPr>
                    <w:p w14:paraId="6679F063"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294</w:t>
                      </w:r>
                    </w:p>
                  </w:tc>
                  <w:tc>
                    <w:tcPr>
                      <w:tcW w:w="960" w:type="dxa"/>
                      <w:tcBorders>
                        <w:top w:val="nil"/>
                        <w:left w:val="nil"/>
                        <w:bottom w:val="nil"/>
                        <w:right w:val="nil"/>
                      </w:tcBorders>
                      <w:shd w:val="clear" w:color="auto" w:fill="auto"/>
                      <w:noWrap/>
                      <w:vAlign w:val="center"/>
                      <w:hideMark/>
                    </w:tcPr>
                    <w:p w14:paraId="6F07FBD3"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420</w:t>
                      </w:r>
                    </w:p>
                  </w:tc>
                  <w:tc>
                    <w:tcPr>
                      <w:tcW w:w="960" w:type="dxa"/>
                      <w:tcBorders>
                        <w:top w:val="nil"/>
                        <w:left w:val="nil"/>
                        <w:bottom w:val="nil"/>
                        <w:right w:val="nil"/>
                      </w:tcBorders>
                      <w:shd w:val="clear" w:color="auto" w:fill="auto"/>
                      <w:noWrap/>
                      <w:vAlign w:val="center"/>
                      <w:hideMark/>
                    </w:tcPr>
                    <w:p w14:paraId="2054C324"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267</w:t>
                      </w:r>
                    </w:p>
                  </w:tc>
                  <w:tc>
                    <w:tcPr>
                      <w:tcW w:w="960" w:type="dxa"/>
                      <w:tcBorders>
                        <w:top w:val="nil"/>
                        <w:left w:val="nil"/>
                        <w:bottom w:val="nil"/>
                        <w:right w:val="nil"/>
                      </w:tcBorders>
                      <w:shd w:val="clear" w:color="auto" w:fill="auto"/>
                      <w:noWrap/>
                      <w:vAlign w:val="center"/>
                      <w:hideMark/>
                    </w:tcPr>
                    <w:p w14:paraId="6ECF0EB9"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260</w:t>
                      </w:r>
                    </w:p>
                  </w:tc>
                </w:tr>
                <w:tr w:rsidR="00677DF6" w:rsidRPr="00677DF6" w14:paraId="3FCF08CE" w14:textId="77777777" w:rsidTr="000B5FA0">
                  <w:trPr>
                    <w:trHeight w:val="288"/>
                    <w:jc w:val="center"/>
                  </w:trPr>
                  <w:tc>
                    <w:tcPr>
                      <w:tcW w:w="3006" w:type="dxa"/>
                      <w:tcBorders>
                        <w:top w:val="nil"/>
                        <w:left w:val="nil"/>
                        <w:bottom w:val="nil"/>
                        <w:right w:val="nil"/>
                      </w:tcBorders>
                      <w:shd w:val="clear" w:color="auto" w:fill="auto"/>
                      <w:noWrap/>
                      <w:vAlign w:val="center"/>
                      <w:hideMark/>
                    </w:tcPr>
                    <w:p w14:paraId="50888C08" w14:textId="77777777" w:rsidR="00677DF6" w:rsidRPr="00677DF6" w:rsidRDefault="00677DF6" w:rsidP="00677DF6">
                      <w:pPr>
                        <w:jc w:val="right"/>
                        <w:rPr>
                          <w:rFonts w:cstheme="minorHAnsi"/>
                          <w:color w:val="000000"/>
                          <w:lang w:val="en-CA" w:eastAsia="en-CA"/>
                        </w:rPr>
                      </w:pPr>
                      <w:r w:rsidRPr="00677DF6">
                        <w:rPr>
                          <w:rFonts w:cstheme="minorHAnsi"/>
                          <w:color w:val="000000"/>
                          <w:lang w:val="en-CA" w:eastAsia="en-CA"/>
                        </w:rPr>
                        <w:t>Sulphur- 0-6" depth</w:t>
                      </w:r>
                    </w:p>
                  </w:tc>
                  <w:tc>
                    <w:tcPr>
                      <w:tcW w:w="960" w:type="dxa"/>
                      <w:tcBorders>
                        <w:top w:val="nil"/>
                        <w:left w:val="nil"/>
                        <w:bottom w:val="nil"/>
                        <w:right w:val="nil"/>
                      </w:tcBorders>
                      <w:shd w:val="clear" w:color="auto" w:fill="auto"/>
                      <w:noWrap/>
                      <w:vAlign w:val="center"/>
                      <w:hideMark/>
                    </w:tcPr>
                    <w:p w14:paraId="2170ED78" w14:textId="77777777" w:rsidR="00677DF6" w:rsidRPr="00677DF6" w:rsidRDefault="00677DF6" w:rsidP="00677DF6">
                      <w:pPr>
                        <w:rPr>
                          <w:rFonts w:cstheme="minorHAnsi"/>
                          <w:color w:val="000000"/>
                          <w:lang w:val="en-CA" w:eastAsia="en-CA"/>
                        </w:rPr>
                      </w:pPr>
                      <w:r w:rsidRPr="00677DF6">
                        <w:rPr>
                          <w:rFonts w:cstheme="minorHAnsi"/>
                          <w:color w:val="000000"/>
                          <w:lang w:val="en-CA" w:eastAsia="en-CA"/>
                        </w:rPr>
                        <w:t>lbs/ac</w:t>
                      </w:r>
                    </w:p>
                  </w:tc>
                  <w:tc>
                    <w:tcPr>
                      <w:tcW w:w="1335" w:type="dxa"/>
                      <w:tcBorders>
                        <w:top w:val="nil"/>
                        <w:left w:val="nil"/>
                        <w:bottom w:val="nil"/>
                        <w:right w:val="nil"/>
                      </w:tcBorders>
                      <w:shd w:val="clear" w:color="auto" w:fill="auto"/>
                      <w:noWrap/>
                      <w:vAlign w:val="center"/>
                      <w:hideMark/>
                    </w:tcPr>
                    <w:p w14:paraId="0452D0EA"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16</w:t>
                      </w:r>
                    </w:p>
                  </w:tc>
                  <w:tc>
                    <w:tcPr>
                      <w:tcW w:w="960" w:type="dxa"/>
                      <w:tcBorders>
                        <w:top w:val="nil"/>
                        <w:left w:val="nil"/>
                        <w:bottom w:val="nil"/>
                        <w:right w:val="nil"/>
                      </w:tcBorders>
                      <w:shd w:val="clear" w:color="auto" w:fill="auto"/>
                      <w:noWrap/>
                      <w:vAlign w:val="center"/>
                      <w:hideMark/>
                    </w:tcPr>
                    <w:p w14:paraId="78255CF3"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6</w:t>
                      </w:r>
                    </w:p>
                  </w:tc>
                  <w:tc>
                    <w:tcPr>
                      <w:tcW w:w="960" w:type="dxa"/>
                      <w:tcBorders>
                        <w:top w:val="nil"/>
                        <w:left w:val="nil"/>
                        <w:bottom w:val="nil"/>
                        <w:right w:val="nil"/>
                      </w:tcBorders>
                      <w:shd w:val="clear" w:color="auto" w:fill="auto"/>
                      <w:noWrap/>
                      <w:vAlign w:val="center"/>
                      <w:hideMark/>
                    </w:tcPr>
                    <w:p w14:paraId="4C6BBC1B"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44</w:t>
                      </w:r>
                    </w:p>
                  </w:tc>
                  <w:tc>
                    <w:tcPr>
                      <w:tcW w:w="960" w:type="dxa"/>
                      <w:tcBorders>
                        <w:top w:val="nil"/>
                        <w:left w:val="nil"/>
                        <w:bottom w:val="nil"/>
                        <w:right w:val="nil"/>
                      </w:tcBorders>
                      <w:shd w:val="clear" w:color="auto" w:fill="auto"/>
                      <w:noWrap/>
                      <w:vAlign w:val="center"/>
                      <w:hideMark/>
                    </w:tcPr>
                    <w:p w14:paraId="5C1C2BF4"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8</w:t>
                      </w:r>
                    </w:p>
                  </w:tc>
                </w:tr>
                <w:tr w:rsidR="00677DF6" w:rsidRPr="00677DF6" w14:paraId="46CBD530" w14:textId="77777777" w:rsidTr="000B5FA0">
                  <w:trPr>
                    <w:trHeight w:val="288"/>
                    <w:jc w:val="center"/>
                  </w:trPr>
                  <w:tc>
                    <w:tcPr>
                      <w:tcW w:w="3006" w:type="dxa"/>
                      <w:tcBorders>
                        <w:top w:val="nil"/>
                        <w:left w:val="nil"/>
                        <w:bottom w:val="nil"/>
                        <w:right w:val="nil"/>
                      </w:tcBorders>
                      <w:shd w:val="clear" w:color="auto" w:fill="auto"/>
                      <w:noWrap/>
                      <w:vAlign w:val="center"/>
                      <w:hideMark/>
                    </w:tcPr>
                    <w:p w14:paraId="0491A686" w14:textId="77777777" w:rsidR="00677DF6" w:rsidRPr="00677DF6" w:rsidRDefault="00677DF6" w:rsidP="00677DF6">
                      <w:pPr>
                        <w:jc w:val="right"/>
                        <w:rPr>
                          <w:rFonts w:cstheme="minorHAnsi"/>
                          <w:color w:val="000000"/>
                          <w:lang w:val="en-CA" w:eastAsia="en-CA"/>
                        </w:rPr>
                      </w:pPr>
                      <w:r w:rsidRPr="00677DF6">
                        <w:rPr>
                          <w:rFonts w:cstheme="minorHAnsi"/>
                          <w:color w:val="000000"/>
                          <w:lang w:val="en-CA" w:eastAsia="en-CA"/>
                        </w:rPr>
                        <w:t>Sulphur- 6-24" depth</w:t>
                      </w:r>
                    </w:p>
                  </w:tc>
                  <w:tc>
                    <w:tcPr>
                      <w:tcW w:w="960" w:type="dxa"/>
                      <w:tcBorders>
                        <w:top w:val="nil"/>
                        <w:left w:val="nil"/>
                        <w:bottom w:val="nil"/>
                        <w:right w:val="nil"/>
                      </w:tcBorders>
                      <w:shd w:val="clear" w:color="auto" w:fill="auto"/>
                      <w:noWrap/>
                      <w:vAlign w:val="center"/>
                      <w:hideMark/>
                    </w:tcPr>
                    <w:p w14:paraId="62AE146E" w14:textId="77777777" w:rsidR="00677DF6" w:rsidRPr="00677DF6" w:rsidRDefault="00677DF6" w:rsidP="00677DF6">
                      <w:pPr>
                        <w:rPr>
                          <w:rFonts w:cstheme="minorHAnsi"/>
                          <w:color w:val="000000"/>
                          <w:lang w:val="en-CA" w:eastAsia="en-CA"/>
                        </w:rPr>
                      </w:pPr>
                      <w:r w:rsidRPr="00677DF6">
                        <w:rPr>
                          <w:rFonts w:cstheme="minorHAnsi"/>
                          <w:color w:val="000000"/>
                          <w:lang w:val="en-CA" w:eastAsia="en-CA"/>
                        </w:rPr>
                        <w:t>lbs/ac</w:t>
                      </w:r>
                    </w:p>
                  </w:tc>
                  <w:tc>
                    <w:tcPr>
                      <w:tcW w:w="1335" w:type="dxa"/>
                      <w:tcBorders>
                        <w:top w:val="nil"/>
                        <w:left w:val="nil"/>
                        <w:bottom w:val="nil"/>
                        <w:right w:val="nil"/>
                      </w:tcBorders>
                      <w:shd w:val="clear" w:color="auto" w:fill="auto"/>
                      <w:noWrap/>
                      <w:vAlign w:val="center"/>
                      <w:hideMark/>
                    </w:tcPr>
                    <w:p w14:paraId="4B52B12D"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54</w:t>
                      </w:r>
                    </w:p>
                  </w:tc>
                  <w:tc>
                    <w:tcPr>
                      <w:tcW w:w="960" w:type="dxa"/>
                      <w:tcBorders>
                        <w:top w:val="nil"/>
                        <w:left w:val="nil"/>
                        <w:bottom w:val="nil"/>
                        <w:right w:val="nil"/>
                      </w:tcBorders>
                      <w:shd w:val="clear" w:color="auto" w:fill="auto"/>
                      <w:noWrap/>
                      <w:vAlign w:val="center"/>
                      <w:hideMark/>
                    </w:tcPr>
                    <w:p w14:paraId="3E63F6CC"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30</w:t>
                      </w:r>
                    </w:p>
                  </w:tc>
                  <w:tc>
                    <w:tcPr>
                      <w:tcW w:w="960" w:type="dxa"/>
                      <w:tcBorders>
                        <w:top w:val="nil"/>
                        <w:left w:val="nil"/>
                        <w:bottom w:val="nil"/>
                        <w:right w:val="nil"/>
                      </w:tcBorders>
                      <w:shd w:val="clear" w:color="auto" w:fill="auto"/>
                      <w:noWrap/>
                      <w:vAlign w:val="center"/>
                      <w:hideMark/>
                    </w:tcPr>
                    <w:p w14:paraId="1BFFB5B8"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360 +</w:t>
                      </w:r>
                    </w:p>
                  </w:tc>
                  <w:tc>
                    <w:tcPr>
                      <w:tcW w:w="960" w:type="dxa"/>
                      <w:tcBorders>
                        <w:top w:val="nil"/>
                        <w:left w:val="nil"/>
                        <w:bottom w:val="nil"/>
                        <w:right w:val="nil"/>
                      </w:tcBorders>
                      <w:shd w:val="clear" w:color="auto" w:fill="auto"/>
                      <w:noWrap/>
                      <w:vAlign w:val="center"/>
                      <w:hideMark/>
                    </w:tcPr>
                    <w:p w14:paraId="3BEB23DE"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18</w:t>
                      </w:r>
                    </w:p>
                  </w:tc>
                </w:tr>
                <w:tr w:rsidR="00677DF6" w:rsidRPr="00677DF6" w14:paraId="26D14FB6" w14:textId="77777777" w:rsidTr="000B5FA0">
                  <w:trPr>
                    <w:trHeight w:val="288"/>
                    <w:jc w:val="center"/>
                  </w:trPr>
                  <w:tc>
                    <w:tcPr>
                      <w:tcW w:w="3006" w:type="dxa"/>
                      <w:tcBorders>
                        <w:top w:val="nil"/>
                        <w:left w:val="nil"/>
                        <w:bottom w:val="nil"/>
                        <w:right w:val="nil"/>
                      </w:tcBorders>
                      <w:shd w:val="clear" w:color="auto" w:fill="auto"/>
                      <w:noWrap/>
                      <w:vAlign w:val="center"/>
                      <w:hideMark/>
                    </w:tcPr>
                    <w:p w14:paraId="14BE6E9A" w14:textId="77777777" w:rsidR="00677DF6" w:rsidRPr="00677DF6" w:rsidRDefault="00677DF6" w:rsidP="00677DF6">
                      <w:pPr>
                        <w:jc w:val="right"/>
                        <w:rPr>
                          <w:rFonts w:cstheme="minorHAnsi"/>
                          <w:color w:val="000000"/>
                          <w:lang w:val="en-CA" w:eastAsia="en-CA"/>
                        </w:rPr>
                      </w:pPr>
                      <w:r w:rsidRPr="00677DF6">
                        <w:rPr>
                          <w:rFonts w:cstheme="minorHAnsi"/>
                          <w:color w:val="000000"/>
                          <w:lang w:val="en-CA" w:eastAsia="en-CA"/>
                        </w:rPr>
                        <w:t>Organic Matter</w:t>
                      </w:r>
                    </w:p>
                  </w:tc>
                  <w:tc>
                    <w:tcPr>
                      <w:tcW w:w="960" w:type="dxa"/>
                      <w:tcBorders>
                        <w:top w:val="nil"/>
                        <w:left w:val="nil"/>
                        <w:bottom w:val="nil"/>
                        <w:right w:val="nil"/>
                      </w:tcBorders>
                      <w:shd w:val="clear" w:color="auto" w:fill="auto"/>
                      <w:noWrap/>
                      <w:vAlign w:val="center"/>
                      <w:hideMark/>
                    </w:tcPr>
                    <w:p w14:paraId="68A5CD74" w14:textId="77777777" w:rsidR="00677DF6" w:rsidRPr="00677DF6" w:rsidRDefault="00677DF6" w:rsidP="00677DF6">
                      <w:pPr>
                        <w:rPr>
                          <w:rFonts w:cstheme="minorHAnsi"/>
                          <w:color w:val="000000"/>
                          <w:lang w:val="en-CA" w:eastAsia="en-CA"/>
                        </w:rPr>
                      </w:pPr>
                      <w:r w:rsidRPr="00677DF6">
                        <w:rPr>
                          <w:rFonts w:cstheme="minorHAnsi"/>
                          <w:color w:val="000000"/>
                          <w:lang w:val="en-CA" w:eastAsia="en-CA"/>
                        </w:rPr>
                        <w:t>%</w:t>
                      </w:r>
                    </w:p>
                  </w:tc>
                  <w:tc>
                    <w:tcPr>
                      <w:tcW w:w="1335" w:type="dxa"/>
                      <w:tcBorders>
                        <w:top w:val="nil"/>
                        <w:left w:val="nil"/>
                        <w:bottom w:val="nil"/>
                        <w:right w:val="nil"/>
                      </w:tcBorders>
                      <w:shd w:val="clear" w:color="auto" w:fill="auto"/>
                      <w:noWrap/>
                      <w:vAlign w:val="center"/>
                      <w:hideMark/>
                    </w:tcPr>
                    <w:p w14:paraId="3BC7CE3B"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4</w:t>
                      </w:r>
                    </w:p>
                  </w:tc>
                  <w:tc>
                    <w:tcPr>
                      <w:tcW w:w="960" w:type="dxa"/>
                      <w:tcBorders>
                        <w:top w:val="nil"/>
                        <w:left w:val="nil"/>
                        <w:bottom w:val="nil"/>
                        <w:right w:val="nil"/>
                      </w:tcBorders>
                      <w:shd w:val="clear" w:color="auto" w:fill="auto"/>
                      <w:noWrap/>
                      <w:vAlign w:val="center"/>
                      <w:hideMark/>
                    </w:tcPr>
                    <w:p w14:paraId="7B3F8745"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9.8</w:t>
                      </w:r>
                    </w:p>
                  </w:tc>
                  <w:tc>
                    <w:tcPr>
                      <w:tcW w:w="960" w:type="dxa"/>
                      <w:tcBorders>
                        <w:top w:val="nil"/>
                        <w:left w:val="nil"/>
                        <w:bottom w:val="nil"/>
                        <w:right w:val="nil"/>
                      </w:tcBorders>
                      <w:shd w:val="clear" w:color="auto" w:fill="auto"/>
                      <w:noWrap/>
                      <w:vAlign w:val="center"/>
                      <w:hideMark/>
                    </w:tcPr>
                    <w:p w14:paraId="4F355A1A"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3.4</w:t>
                      </w:r>
                    </w:p>
                  </w:tc>
                  <w:tc>
                    <w:tcPr>
                      <w:tcW w:w="960" w:type="dxa"/>
                      <w:tcBorders>
                        <w:top w:val="nil"/>
                        <w:left w:val="nil"/>
                        <w:bottom w:val="nil"/>
                        <w:right w:val="nil"/>
                      </w:tcBorders>
                      <w:shd w:val="clear" w:color="auto" w:fill="auto"/>
                      <w:noWrap/>
                      <w:vAlign w:val="center"/>
                      <w:hideMark/>
                    </w:tcPr>
                    <w:p w14:paraId="4CCE70FC"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3.1</w:t>
                      </w:r>
                    </w:p>
                  </w:tc>
                </w:tr>
                <w:tr w:rsidR="00677DF6" w:rsidRPr="00677DF6" w14:paraId="1FF2B7CD" w14:textId="77777777" w:rsidTr="000B5FA0">
                  <w:trPr>
                    <w:trHeight w:val="288"/>
                    <w:jc w:val="center"/>
                  </w:trPr>
                  <w:tc>
                    <w:tcPr>
                      <w:tcW w:w="3006" w:type="dxa"/>
                      <w:tcBorders>
                        <w:top w:val="nil"/>
                        <w:left w:val="nil"/>
                        <w:bottom w:val="nil"/>
                        <w:right w:val="nil"/>
                      </w:tcBorders>
                      <w:shd w:val="clear" w:color="auto" w:fill="auto"/>
                      <w:noWrap/>
                      <w:vAlign w:val="center"/>
                      <w:hideMark/>
                    </w:tcPr>
                    <w:p w14:paraId="46EBBCA1" w14:textId="77777777" w:rsidR="00677DF6" w:rsidRPr="00677DF6" w:rsidRDefault="00677DF6" w:rsidP="00677DF6">
                      <w:pPr>
                        <w:jc w:val="right"/>
                        <w:rPr>
                          <w:rFonts w:cstheme="minorHAnsi"/>
                          <w:color w:val="000000"/>
                          <w:lang w:val="en-CA" w:eastAsia="en-CA"/>
                        </w:rPr>
                      </w:pPr>
                      <w:r w:rsidRPr="00677DF6">
                        <w:rPr>
                          <w:rFonts w:cstheme="minorHAnsi"/>
                          <w:color w:val="000000"/>
                          <w:lang w:val="en-CA" w:eastAsia="en-CA"/>
                        </w:rPr>
                        <w:t xml:space="preserve">pH </w:t>
                      </w:r>
                    </w:p>
                  </w:tc>
                  <w:tc>
                    <w:tcPr>
                      <w:tcW w:w="960" w:type="dxa"/>
                      <w:tcBorders>
                        <w:top w:val="nil"/>
                        <w:left w:val="nil"/>
                        <w:bottom w:val="nil"/>
                        <w:right w:val="nil"/>
                      </w:tcBorders>
                      <w:shd w:val="clear" w:color="auto" w:fill="auto"/>
                      <w:noWrap/>
                      <w:vAlign w:val="center"/>
                      <w:hideMark/>
                    </w:tcPr>
                    <w:p w14:paraId="5CB03937" w14:textId="77777777" w:rsidR="00677DF6" w:rsidRPr="00677DF6" w:rsidRDefault="00677DF6" w:rsidP="00677DF6">
                      <w:pPr>
                        <w:rPr>
                          <w:rFonts w:cstheme="minorHAnsi"/>
                          <w:color w:val="000000"/>
                          <w:lang w:val="en-CA" w:eastAsia="en-CA"/>
                        </w:rPr>
                      </w:pPr>
                    </w:p>
                  </w:tc>
                  <w:tc>
                    <w:tcPr>
                      <w:tcW w:w="1335" w:type="dxa"/>
                      <w:tcBorders>
                        <w:top w:val="nil"/>
                        <w:left w:val="nil"/>
                        <w:bottom w:val="nil"/>
                        <w:right w:val="nil"/>
                      </w:tcBorders>
                      <w:shd w:val="clear" w:color="auto" w:fill="auto"/>
                      <w:noWrap/>
                      <w:vAlign w:val="center"/>
                      <w:hideMark/>
                    </w:tcPr>
                    <w:p w14:paraId="6F8FCCD1"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5.6</w:t>
                      </w:r>
                    </w:p>
                  </w:tc>
                  <w:tc>
                    <w:tcPr>
                      <w:tcW w:w="960" w:type="dxa"/>
                      <w:tcBorders>
                        <w:top w:val="nil"/>
                        <w:left w:val="nil"/>
                        <w:bottom w:val="nil"/>
                        <w:right w:val="nil"/>
                      </w:tcBorders>
                      <w:shd w:val="clear" w:color="auto" w:fill="auto"/>
                      <w:noWrap/>
                      <w:vAlign w:val="center"/>
                      <w:hideMark/>
                    </w:tcPr>
                    <w:p w14:paraId="7AB165F5"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6</w:t>
                      </w:r>
                    </w:p>
                  </w:tc>
                  <w:tc>
                    <w:tcPr>
                      <w:tcW w:w="960" w:type="dxa"/>
                      <w:tcBorders>
                        <w:top w:val="nil"/>
                        <w:left w:val="nil"/>
                        <w:bottom w:val="nil"/>
                        <w:right w:val="nil"/>
                      </w:tcBorders>
                      <w:shd w:val="clear" w:color="auto" w:fill="auto"/>
                      <w:noWrap/>
                      <w:vAlign w:val="center"/>
                      <w:hideMark/>
                    </w:tcPr>
                    <w:p w14:paraId="02A167E9"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7.8</w:t>
                      </w:r>
                    </w:p>
                  </w:tc>
                  <w:tc>
                    <w:tcPr>
                      <w:tcW w:w="960" w:type="dxa"/>
                      <w:tcBorders>
                        <w:top w:val="nil"/>
                        <w:left w:val="nil"/>
                        <w:bottom w:val="nil"/>
                        <w:right w:val="nil"/>
                      </w:tcBorders>
                      <w:shd w:val="clear" w:color="auto" w:fill="auto"/>
                      <w:noWrap/>
                      <w:vAlign w:val="center"/>
                      <w:hideMark/>
                    </w:tcPr>
                    <w:p w14:paraId="051C0B86"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7.4</w:t>
                      </w:r>
                    </w:p>
                  </w:tc>
                </w:tr>
                <w:tr w:rsidR="00677DF6" w:rsidRPr="00677DF6" w14:paraId="35045659" w14:textId="77777777" w:rsidTr="000B5FA0">
                  <w:trPr>
                    <w:trHeight w:val="288"/>
                    <w:jc w:val="center"/>
                  </w:trPr>
                  <w:tc>
                    <w:tcPr>
                      <w:tcW w:w="3006" w:type="dxa"/>
                      <w:tcBorders>
                        <w:top w:val="nil"/>
                        <w:left w:val="nil"/>
                        <w:bottom w:val="single" w:sz="4" w:space="0" w:color="auto"/>
                        <w:right w:val="nil"/>
                      </w:tcBorders>
                      <w:shd w:val="clear" w:color="auto" w:fill="auto"/>
                      <w:noWrap/>
                      <w:vAlign w:val="center"/>
                      <w:hideMark/>
                    </w:tcPr>
                    <w:p w14:paraId="3D81ECB6" w14:textId="77777777" w:rsidR="00677DF6" w:rsidRPr="00677DF6" w:rsidRDefault="00677DF6" w:rsidP="00677DF6">
                      <w:pPr>
                        <w:jc w:val="right"/>
                        <w:rPr>
                          <w:rFonts w:cstheme="minorHAnsi"/>
                          <w:color w:val="000000"/>
                          <w:lang w:val="en-CA" w:eastAsia="en-CA"/>
                        </w:rPr>
                      </w:pPr>
                      <w:r w:rsidRPr="00677DF6">
                        <w:rPr>
                          <w:rFonts w:cstheme="minorHAnsi"/>
                          <w:color w:val="000000"/>
                          <w:lang w:val="en-CA" w:eastAsia="en-CA"/>
                        </w:rPr>
                        <w:t xml:space="preserve">Cation Exchange Capacity </w:t>
                      </w:r>
                    </w:p>
                  </w:tc>
                  <w:tc>
                    <w:tcPr>
                      <w:tcW w:w="960" w:type="dxa"/>
                      <w:tcBorders>
                        <w:top w:val="nil"/>
                        <w:left w:val="nil"/>
                        <w:bottom w:val="single" w:sz="4" w:space="0" w:color="auto"/>
                        <w:right w:val="nil"/>
                      </w:tcBorders>
                      <w:shd w:val="clear" w:color="auto" w:fill="auto"/>
                      <w:noWrap/>
                      <w:vAlign w:val="center"/>
                      <w:hideMark/>
                    </w:tcPr>
                    <w:p w14:paraId="3C62C404" w14:textId="77777777" w:rsidR="00677DF6" w:rsidRPr="00677DF6" w:rsidRDefault="00677DF6" w:rsidP="00677DF6">
                      <w:pPr>
                        <w:rPr>
                          <w:rFonts w:cstheme="minorHAnsi"/>
                          <w:color w:val="000000"/>
                          <w:lang w:val="en-CA" w:eastAsia="en-CA"/>
                        </w:rPr>
                      </w:pPr>
                      <w:proofErr w:type="spellStart"/>
                      <w:r w:rsidRPr="00677DF6">
                        <w:rPr>
                          <w:rFonts w:cstheme="minorHAnsi"/>
                          <w:color w:val="000000"/>
                          <w:lang w:val="en-CA" w:eastAsia="en-CA"/>
                        </w:rPr>
                        <w:t>meq</w:t>
                      </w:r>
                      <w:proofErr w:type="spellEnd"/>
                    </w:p>
                  </w:tc>
                  <w:tc>
                    <w:tcPr>
                      <w:tcW w:w="1335" w:type="dxa"/>
                      <w:tcBorders>
                        <w:top w:val="nil"/>
                        <w:left w:val="nil"/>
                        <w:bottom w:val="single" w:sz="4" w:space="0" w:color="auto"/>
                        <w:right w:val="nil"/>
                      </w:tcBorders>
                      <w:shd w:val="clear" w:color="auto" w:fill="auto"/>
                      <w:noWrap/>
                      <w:vAlign w:val="bottom"/>
                      <w:hideMark/>
                    </w:tcPr>
                    <w:p w14:paraId="3406B0F5"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14.1</w:t>
                      </w:r>
                    </w:p>
                  </w:tc>
                  <w:tc>
                    <w:tcPr>
                      <w:tcW w:w="960" w:type="dxa"/>
                      <w:tcBorders>
                        <w:top w:val="nil"/>
                        <w:left w:val="nil"/>
                        <w:bottom w:val="single" w:sz="4" w:space="0" w:color="auto"/>
                        <w:right w:val="nil"/>
                      </w:tcBorders>
                      <w:shd w:val="clear" w:color="auto" w:fill="auto"/>
                      <w:noWrap/>
                      <w:vAlign w:val="bottom"/>
                      <w:hideMark/>
                    </w:tcPr>
                    <w:p w14:paraId="7FBF893B"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38.5</w:t>
                      </w:r>
                    </w:p>
                  </w:tc>
                  <w:tc>
                    <w:tcPr>
                      <w:tcW w:w="960" w:type="dxa"/>
                      <w:tcBorders>
                        <w:top w:val="nil"/>
                        <w:left w:val="nil"/>
                        <w:bottom w:val="single" w:sz="4" w:space="0" w:color="auto"/>
                        <w:right w:val="nil"/>
                      </w:tcBorders>
                      <w:shd w:val="clear" w:color="auto" w:fill="auto"/>
                      <w:noWrap/>
                      <w:vAlign w:val="bottom"/>
                      <w:hideMark/>
                    </w:tcPr>
                    <w:p w14:paraId="7200A1A7"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w:t>
                      </w:r>
                    </w:p>
                  </w:tc>
                  <w:tc>
                    <w:tcPr>
                      <w:tcW w:w="960" w:type="dxa"/>
                      <w:tcBorders>
                        <w:top w:val="nil"/>
                        <w:left w:val="nil"/>
                        <w:bottom w:val="single" w:sz="4" w:space="0" w:color="auto"/>
                        <w:right w:val="nil"/>
                      </w:tcBorders>
                      <w:shd w:val="clear" w:color="auto" w:fill="auto"/>
                      <w:noWrap/>
                      <w:vAlign w:val="bottom"/>
                      <w:hideMark/>
                    </w:tcPr>
                    <w:p w14:paraId="1D468260" w14:textId="77777777" w:rsidR="00677DF6" w:rsidRPr="00677DF6" w:rsidRDefault="00677DF6" w:rsidP="00677DF6">
                      <w:pPr>
                        <w:jc w:val="center"/>
                        <w:rPr>
                          <w:rFonts w:cstheme="minorHAnsi"/>
                          <w:color w:val="000000"/>
                          <w:lang w:val="en-CA" w:eastAsia="en-CA"/>
                        </w:rPr>
                      </w:pPr>
                      <w:r w:rsidRPr="00677DF6">
                        <w:rPr>
                          <w:rFonts w:cstheme="minorHAnsi"/>
                          <w:color w:val="000000"/>
                          <w:lang w:val="en-CA" w:eastAsia="en-CA"/>
                        </w:rPr>
                        <w:t>27.1</w:t>
                      </w:r>
                    </w:p>
                  </w:tc>
                </w:tr>
              </w:tbl>
              <w:p w14:paraId="07640E9D" w14:textId="77777777" w:rsidR="00FE3A6D" w:rsidRDefault="00FE3A6D" w:rsidP="00FE3A6D">
                <w:pPr>
                  <w:pStyle w:val="Default"/>
                  <w:numPr>
                    <w:ilvl w:val="0"/>
                    <w:numId w:val="14"/>
                  </w:numPr>
                  <w:spacing w:line="360" w:lineRule="auto"/>
                  <w:jc w:val="both"/>
                  <w:rPr>
                    <w:rFonts w:ascii="Times New Roman" w:hAnsi="Times New Roman" w:cs="Times New Roman"/>
                    <w:b/>
                    <w:bCs/>
                    <w:i/>
                    <w:iCs/>
                    <w:sz w:val="22"/>
                    <w:szCs w:val="22"/>
                    <w:lang w:val="en-GB"/>
                  </w:rPr>
                </w:pPr>
                <w:r w:rsidRPr="002E58F6">
                  <w:rPr>
                    <w:rFonts w:ascii="Times New Roman" w:hAnsi="Times New Roman" w:cs="Times New Roman"/>
                    <w:b/>
                    <w:bCs/>
                    <w:i/>
                    <w:iCs/>
                    <w:sz w:val="22"/>
                    <w:szCs w:val="22"/>
                    <w:lang w:val="en-GB"/>
                  </w:rPr>
                  <w:t>Wheat Stem Sawfly Incidence (</w:t>
                </w:r>
                <w:r>
                  <w:rPr>
                    <w:rFonts w:ascii="Times New Roman" w:hAnsi="Times New Roman" w:cs="Times New Roman"/>
                    <w:b/>
                    <w:bCs/>
                    <w:i/>
                    <w:iCs/>
                    <w:sz w:val="22"/>
                    <w:szCs w:val="22"/>
                    <w:lang w:val="en-GB"/>
                  </w:rPr>
                  <w:t>Vegetative</w:t>
                </w:r>
                <w:r w:rsidRPr="002E58F6">
                  <w:rPr>
                    <w:rFonts w:ascii="Times New Roman" w:hAnsi="Times New Roman" w:cs="Times New Roman"/>
                    <w:b/>
                    <w:bCs/>
                    <w:i/>
                    <w:iCs/>
                    <w:sz w:val="22"/>
                    <w:szCs w:val="22"/>
                    <w:lang w:val="en-GB"/>
                  </w:rPr>
                  <w:t xml:space="preserve"> &amp; </w:t>
                </w:r>
                <w:r>
                  <w:rPr>
                    <w:rFonts w:ascii="Times New Roman" w:hAnsi="Times New Roman" w:cs="Times New Roman"/>
                    <w:b/>
                    <w:bCs/>
                    <w:i/>
                    <w:iCs/>
                    <w:sz w:val="22"/>
                    <w:szCs w:val="22"/>
                    <w:lang w:val="en-GB"/>
                  </w:rPr>
                  <w:t>Reproductive Timings</w:t>
                </w:r>
                <w:r w:rsidRPr="002E58F6">
                  <w:rPr>
                    <w:rFonts w:ascii="Times New Roman" w:hAnsi="Times New Roman" w:cs="Times New Roman"/>
                    <w:b/>
                    <w:bCs/>
                    <w:i/>
                    <w:iCs/>
                    <w:sz w:val="22"/>
                    <w:szCs w:val="22"/>
                    <w:lang w:val="en-GB"/>
                  </w:rPr>
                  <w:t>)</w:t>
                </w:r>
              </w:p>
              <w:p w14:paraId="24914041" w14:textId="77777777" w:rsidR="00FE3A6D" w:rsidRPr="00523415" w:rsidRDefault="00FE3A6D" w:rsidP="00FE3A6D">
                <w:pPr>
                  <w:pStyle w:val="Default"/>
                  <w:spacing w:line="360" w:lineRule="auto"/>
                  <w:ind w:firstLine="360"/>
                  <w:jc w:val="both"/>
                  <w:rPr>
                    <w:rFonts w:asciiTheme="minorHAnsi" w:hAnsiTheme="minorHAnsi" w:cstheme="minorHAnsi"/>
                    <w:sz w:val="22"/>
                    <w:szCs w:val="22"/>
                  </w:rPr>
                </w:pPr>
                <w:r w:rsidRPr="00523415">
                  <w:rPr>
                    <w:rFonts w:asciiTheme="minorHAnsi" w:hAnsiTheme="minorHAnsi" w:cstheme="minorHAnsi"/>
                    <w:sz w:val="22"/>
                    <w:szCs w:val="22"/>
                  </w:rPr>
                  <w:t xml:space="preserve">Sawfly incidence ratings collected at both vegetative and reproductive stages were relatively low at all locations. The highest incidence occurred at Scott, where variety had a significant effect (p=0.0191) while seeding rate and their interaction was not significant (Appendix A1). At Scott, the variety CDC Adamant VB, exhibited the highest and third-highest sawfly incidence at the vegetative and reproductive timings, respectively. These ratings also corresponded to the lowest yield (Appendix A2). In contrast, CDC Landmark VB had the lowest sawfly incidence ratings at both timings, resulting in the second-highest yield. Interestingly, CDC </w:t>
                </w:r>
                <w:proofErr w:type="spellStart"/>
                <w:r w:rsidRPr="00523415">
                  <w:rPr>
                    <w:rFonts w:asciiTheme="minorHAnsi" w:hAnsiTheme="minorHAnsi" w:cstheme="minorHAnsi"/>
                    <w:sz w:val="22"/>
                    <w:szCs w:val="22"/>
                  </w:rPr>
                  <w:t>SKRush</w:t>
                </w:r>
                <w:proofErr w:type="spellEnd"/>
                <w:r w:rsidRPr="00523415">
                  <w:rPr>
                    <w:rFonts w:asciiTheme="minorHAnsi" w:hAnsiTheme="minorHAnsi" w:cstheme="minorHAnsi"/>
                    <w:sz w:val="22"/>
                    <w:szCs w:val="22"/>
                  </w:rPr>
                  <w:t xml:space="preserve"> had the second-highest sawfly incidence levels at both timings but achieved the highest yield.</w:t>
                </w:r>
              </w:p>
              <w:p w14:paraId="735ABF53" w14:textId="77777777" w:rsidR="00FE3A6D" w:rsidRPr="00523415" w:rsidRDefault="00FE3A6D" w:rsidP="00FE3A6D">
                <w:pPr>
                  <w:pStyle w:val="Default"/>
                  <w:spacing w:line="360" w:lineRule="auto"/>
                  <w:ind w:firstLine="720"/>
                  <w:jc w:val="both"/>
                  <w:rPr>
                    <w:rFonts w:asciiTheme="minorHAnsi" w:hAnsiTheme="minorHAnsi" w:cstheme="minorHAnsi"/>
                    <w:sz w:val="22"/>
                    <w:szCs w:val="22"/>
                  </w:rPr>
                </w:pPr>
                <w:r w:rsidRPr="00523415">
                  <w:rPr>
                    <w:rFonts w:asciiTheme="minorHAnsi" w:hAnsiTheme="minorHAnsi" w:cstheme="minorHAnsi"/>
                    <w:sz w:val="22"/>
                    <w:szCs w:val="22"/>
                  </w:rPr>
                  <w:lastRenderedPageBreak/>
                  <w:t xml:space="preserve">According to the 2024 </w:t>
                </w:r>
                <w:proofErr w:type="spellStart"/>
                <w:r w:rsidRPr="00523415">
                  <w:rPr>
                    <w:rFonts w:asciiTheme="minorHAnsi" w:hAnsiTheme="minorHAnsi" w:cstheme="minorHAnsi"/>
                    <w:sz w:val="22"/>
                    <w:szCs w:val="22"/>
                  </w:rPr>
                  <w:t>Sask</w:t>
                </w:r>
                <w:proofErr w:type="spellEnd"/>
                <w:r w:rsidRPr="00523415">
                  <w:rPr>
                    <w:rFonts w:asciiTheme="minorHAnsi" w:hAnsiTheme="minorHAnsi" w:cstheme="minorHAnsi"/>
                    <w:sz w:val="22"/>
                    <w:szCs w:val="22"/>
                  </w:rPr>
                  <w:t xml:space="preserve"> Seed Guide, CDC Adamant VB and CDC Landmark VB are classified as semi-solid, while CDC </w:t>
                </w:r>
                <w:proofErr w:type="spellStart"/>
                <w:r w:rsidRPr="00523415">
                  <w:rPr>
                    <w:rFonts w:asciiTheme="minorHAnsi" w:hAnsiTheme="minorHAnsi" w:cstheme="minorHAnsi"/>
                    <w:sz w:val="22"/>
                    <w:szCs w:val="22"/>
                  </w:rPr>
                  <w:t>SKRush</w:t>
                </w:r>
                <w:proofErr w:type="spellEnd"/>
                <w:r w:rsidRPr="00523415">
                  <w:rPr>
                    <w:rFonts w:asciiTheme="minorHAnsi" w:hAnsiTheme="minorHAnsi" w:cstheme="minorHAnsi"/>
                    <w:sz w:val="22"/>
                    <w:szCs w:val="22"/>
                  </w:rPr>
                  <w:t xml:space="preserve"> and AAC </w:t>
                </w:r>
                <w:proofErr w:type="spellStart"/>
                <w:r w:rsidRPr="00523415">
                  <w:rPr>
                    <w:rFonts w:asciiTheme="minorHAnsi" w:hAnsiTheme="minorHAnsi" w:cstheme="minorHAnsi"/>
                    <w:sz w:val="22"/>
                    <w:szCs w:val="22"/>
                  </w:rPr>
                  <w:t>Viewfield</w:t>
                </w:r>
                <w:proofErr w:type="spellEnd"/>
                <w:r w:rsidRPr="00523415">
                  <w:rPr>
                    <w:rFonts w:asciiTheme="minorHAnsi" w:hAnsiTheme="minorHAnsi" w:cstheme="minorHAnsi"/>
                    <w:sz w:val="22"/>
                    <w:szCs w:val="22"/>
                  </w:rPr>
                  <w:t xml:space="preserve"> are hollow-stemmed. Initially, CDC Adamant VB was selected for this trial based on its registration as a fully solid-stem variety, though it has since been reclassified as semi-solid (FP Genetics, 2024). Based on these classifications, the semi-solid varieties, CDC Landmark VB and CDC Adamant VB, were expected to perform best against sawfly damage. However, due to low sawfly pressure resulting from precipitation, establishing a clear correlation was challenging.</w:t>
                </w:r>
              </w:p>
              <w:p w14:paraId="7B6AB874" w14:textId="77777777" w:rsidR="00FE3A6D" w:rsidRPr="00523415" w:rsidRDefault="00FE3A6D" w:rsidP="00FE3A6D">
                <w:pPr>
                  <w:pStyle w:val="Default"/>
                  <w:spacing w:line="360" w:lineRule="auto"/>
                  <w:ind w:firstLine="360"/>
                  <w:jc w:val="both"/>
                  <w:rPr>
                    <w:rFonts w:asciiTheme="minorHAnsi" w:hAnsiTheme="minorHAnsi" w:cstheme="minorHAnsi"/>
                    <w:sz w:val="22"/>
                    <w:szCs w:val="22"/>
                  </w:rPr>
                </w:pPr>
                <w:r w:rsidRPr="00523415">
                  <w:rPr>
                    <w:rFonts w:asciiTheme="minorHAnsi" w:hAnsiTheme="minorHAnsi" w:cstheme="minorHAnsi"/>
                    <w:sz w:val="22"/>
                    <w:szCs w:val="22"/>
                  </w:rPr>
                  <w:t xml:space="preserve">Scott, which experienced the highest stem sawfly incidence, also recorded the highest sawfly damage in AAC </w:t>
                </w:r>
                <w:proofErr w:type="spellStart"/>
                <w:r w:rsidRPr="00523415">
                  <w:rPr>
                    <w:rFonts w:asciiTheme="minorHAnsi" w:hAnsiTheme="minorHAnsi" w:cstheme="minorHAnsi"/>
                    <w:sz w:val="22"/>
                    <w:szCs w:val="22"/>
                  </w:rPr>
                  <w:t>Viewfield</w:t>
                </w:r>
                <w:proofErr w:type="spellEnd"/>
                <w:r w:rsidRPr="00523415">
                  <w:rPr>
                    <w:rFonts w:asciiTheme="minorHAnsi" w:hAnsiTheme="minorHAnsi" w:cstheme="minorHAnsi"/>
                    <w:sz w:val="22"/>
                    <w:szCs w:val="22"/>
                  </w:rPr>
                  <w:t xml:space="preserve"> and CDC </w:t>
                </w:r>
                <w:proofErr w:type="spellStart"/>
                <w:r w:rsidRPr="00523415">
                  <w:rPr>
                    <w:rFonts w:asciiTheme="minorHAnsi" w:hAnsiTheme="minorHAnsi" w:cstheme="minorHAnsi"/>
                    <w:sz w:val="22"/>
                    <w:szCs w:val="22"/>
                  </w:rPr>
                  <w:t>SKRush</w:t>
                </w:r>
                <w:proofErr w:type="spellEnd"/>
                <w:r w:rsidRPr="00523415">
                  <w:rPr>
                    <w:rFonts w:asciiTheme="minorHAnsi" w:hAnsiTheme="minorHAnsi" w:cstheme="minorHAnsi"/>
                    <w:sz w:val="22"/>
                    <w:szCs w:val="22"/>
                  </w:rPr>
                  <w:t>, aligning with their hollow-stem classifications. Overall, early spring precipitation continuing into July led to low sawfly incidence. Since Scott was the only location with notable sawfly damage, a combined analysis was not conducted.</w:t>
                </w:r>
              </w:p>
              <w:p w14:paraId="48332A29" w14:textId="77777777" w:rsidR="00FE3A6D" w:rsidRPr="00523415" w:rsidRDefault="00FE3A6D" w:rsidP="00FE3A6D">
                <w:pPr>
                  <w:pStyle w:val="Default"/>
                  <w:spacing w:line="360" w:lineRule="auto"/>
                  <w:jc w:val="both"/>
                  <w:rPr>
                    <w:rFonts w:asciiTheme="minorHAnsi" w:hAnsiTheme="minorHAnsi" w:cstheme="minorHAnsi"/>
                    <w:sz w:val="22"/>
                    <w:szCs w:val="22"/>
                    <w:lang w:val="en-GB"/>
                  </w:rPr>
                </w:pPr>
              </w:p>
              <w:p w14:paraId="6DE52FA6" w14:textId="77777777" w:rsidR="00FE3A6D" w:rsidRPr="00523415" w:rsidRDefault="00FE3A6D" w:rsidP="00FE3A6D">
                <w:pPr>
                  <w:pStyle w:val="Default"/>
                  <w:numPr>
                    <w:ilvl w:val="0"/>
                    <w:numId w:val="14"/>
                  </w:numPr>
                  <w:spacing w:line="360" w:lineRule="auto"/>
                  <w:jc w:val="both"/>
                  <w:rPr>
                    <w:rFonts w:asciiTheme="minorHAnsi" w:hAnsiTheme="minorHAnsi" w:cstheme="minorHAnsi"/>
                    <w:b/>
                    <w:bCs/>
                    <w:i/>
                    <w:iCs/>
                    <w:sz w:val="22"/>
                    <w:szCs w:val="22"/>
                    <w:lang w:val="en-GB"/>
                  </w:rPr>
                </w:pPr>
                <w:r w:rsidRPr="00523415">
                  <w:rPr>
                    <w:rFonts w:asciiTheme="minorHAnsi" w:hAnsiTheme="minorHAnsi" w:cstheme="minorHAnsi"/>
                    <w:b/>
                    <w:bCs/>
                    <w:i/>
                    <w:iCs/>
                    <w:sz w:val="22"/>
                    <w:szCs w:val="22"/>
                    <w:lang w:val="en-GB"/>
                  </w:rPr>
                  <w:t>Yield</w:t>
                </w:r>
              </w:p>
              <w:p w14:paraId="0C61DB75" w14:textId="77777777" w:rsidR="00FE3A6D" w:rsidRPr="00523415" w:rsidRDefault="00FE3A6D" w:rsidP="00FE3A6D">
                <w:pPr>
                  <w:spacing w:line="360" w:lineRule="auto"/>
                  <w:ind w:firstLine="360"/>
                  <w:jc w:val="both"/>
                  <w:rPr>
                    <w:rFonts w:cstheme="minorHAnsi"/>
                  </w:rPr>
                </w:pPr>
                <w:r w:rsidRPr="00523415">
                  <w:rPr>
                    <w:rFonts w:cstheme="minorHAnsi"/>
                  </w:rPr>
                  <w:t xml:space="preserve">Yield analysis focused on three interactions: varieties, seeding rate, and their combined effect (seeding rate * variety). At individual sites, a significant response was observed between varieties on yield at all locations (Appendix A1). CDC Landmark VB achieved the highest yield in Swift Current and Redvers, while CDC </w:t>
                </w:r>
                <w:proofErr w:type="spellStart"/>
                <w:r w:rsidRPr="00523415">
                  <w:rPr>
                    <w:rFonts w:cstheme="minorHAnsi"/>
                  </w:rPr>
                  <w:t>SKRush</w:t>
                </w:r>
                <w:proofErr w:type="spellEnd"/>
                <w:r w:rsidRPr="00523415">
                  <w:rPr>
                    <w:rFonts w:cstheme="minorHAnsi"/>
                  </w:rPr>
                  <w:t xml:space="preserve"> led in Scott, and AAC </w:t>
                </w:r>
                <w:proofErr w:type="spellStart"/>
                <w:r w:rsidRPr="00523415">
                  <w:rPr>
                    <w:rFonts w:cstheme="minorHAnsi"/>
                  </w:rPr>
                  <w:t>Viewfield</w:t>
                </w:r>
                <w:proofErr w:type="spellEnd"/>
                <w:r w:rsidRPr="00523415">
                  <w:rPr>
                    <w:rFonts w:cstheme="minorHAnsi"/>
                  </w:rPr>
                  <w:t xml:space="preserve"> in Melfort (Appendix A2). CDC Adamant VB had the lowest yield in Scott, Melfort, and Swift Current, whereas CDC </w:t>
                </w:r>
                <w:proofErr w:type="spellStart"/>
                <w:r w:rsidRPr="00523415">
                  <w:rPr>
                    <w:rFonts w:cstheme="minorHAnsi"/>
                  </w:rPr>
                  <w:t>SKRush</w:t>
                </w:r>
                <w:proofErr w:type="spellEnd"/>
                <w:r w:rsidRPr="00523415">
                  <w:rPr>
                    <w:rFonts w:cstheme="minorHAnsi"/>
                  </w:rPr>
                  <w:t xml:space="preserve"> yielded the least in Redvers. Yield differences between the highest- and lowest-yielding varieties at individual sites ranged from 6–8 bu/ac.</w:t>
                </w:r>
              </w:p>
              <w:p w14:paraId="212CDD90" w14:textId="77777777" w:rsidR="00FE3A6D" w:rsidRPr="00523415" w:rsidRDefault="00FE3A6D" w:rsidP="00FE3A6D">
                <w:pPr>
                  <w:spacing w:line="360" w:lineRule="auto"/>
                  <w:ind w:firstLine="360"/>
                  <w:jc w:val="both"/>
                  <w:rPr>
                    <w:rFonts w:cstheme="minorHAnsi"/>
                  </w:rPr>
                </w:pPr>
                <w:r w:rsidRPr="00523415">
                  <w:rPr>
                    <w:rFonts w:cstheme="minorHAnsi"/>
                  </w:rPr>
                  <w:t xml:space="preserve">Notably, CDC Landmark VB consistently performed well across all locations, ranking first or second, regardless of sawfly presence. This suggests it may be a strong varietal choice when sawfly is a concern. In contrast, CDC Adamant VB performed poorly in three out of four locations. CDC </w:t>
                </w:r>
                <w:proofErr w:type="spellStart"/>
                <w:r w:rsidRPr="00523415">
                  <w:rPr>
                    <w:rFonts w:cstheme="minorHAnsi"/>
                  </w:rPr>
                  <w:t>SKRush</w:t>
                </w:r>
                <w:proofErr w:type="spellEnd"/>
                <w:r w:rsidRPr="00523415">
                  <w:rPr>
                    <w:rFonts w:cstheme="minorHAnsi"/>
                  </w:rPr>
                  <w:t xml:space="preserve"> excelled only in Scott, while performing average to below average elsewhere—though still better than CDC Adamant VB.</w:t>
                </w:r>
              </w:p>
              <w:p w14:paraId="77D0CFED" w14:textId="77777777" w:rsidR="00FE3A6D" w:rsidRDefault="00FE3A6D" w:rsidP="00FE3A6D">
                <w:pPr>
                  <w:pStyle w:val="ListParagraph"/>
                  <w:widowControl/>
                  <w:tabs>
                    <w:tab w:val="left" w:pos="-1440"/>
                    <w:tab w:val="left" w:pos="-720"/>
                    <w:tab w:val="left" w:pos="0"/>
                    <w:tab w:val="left" w:pos="720"/>
                    <w:tab w:val="left" w:pos="1440"/>
                    <w:tab w:val="left" w:pos="2160"/>
                    <w:tab w:val="left" w:pos="2880"/>
                    <w:tab w:val="left" w:pos="3600"/>
                  </w:tabs>
                  <w:autoSpaceDE/>
                  <w:autoSpaceDN/>
                  <w:spacing w:after="120" w:line="360" w:lineRule="auto"/>
                  <w:ind w:left="720" w:firstLine="0"/>
                  <w:contextualSpacing/>
                  <w:jc w:val="both"/>
                  <w:rPr>
                    <w:rFonts w:asciiTheme="minorHAnsi" w:hAnsiTheme="minorHAnsi" w:cstheme="minorHAnsi"/>
                  </w:rPr>
                </w:pPr>
                <w:r>
                  <w:rPr>
                    <w:noProof/>
                    <w14:ligatures w14:val="standardContextual"/>
                  </w:rPr>
                  <w:lastRenderedPageBreak/>
                  <w:drawing>
                    <wp:inline distT="0" distB="0" distL="0" distR="0" wp14:anchorId="5C264D7D" wp14:editId="4477A7BA">
                      <wp:extent cx="6322695" cy="3416618"/>
                      <wp:effectExtent l="0" t="0" r="1905" b="12700"/>
                      <wp:docPr id="2141634312" name="Chart 1">
                        <a:extLst xmlns:a="http://schemas.openxmlformats.org/drawingml/2006/main">
                          <a:ext uri="{FF2B5EF4-FFF2-40B4-BE49-F238E27FC236}">
                            <a16:creationId xmlns:a16="http://schemas.microsoft.com/office/drawing/2014/main" id="{BD1699E7-A1A5-766B-3EB1-E7980F18B2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0C5B4D4" w14:textId="77777777" w:rsidR="00FE3A6D" w:rsidRPr="00E152F8" w:rsidRDefault="00FE3A6D" w:rsidP="00FE3A6D">
                <w:pPr>
                  <w:autoSpaceDE w:val="0"/>
                  <w:autoSpaceDN w:val="0"/>
                  <w:adjustRightInd w:val="0"/>
                  <w:jc w:val="both"/>
                  <w:rPr>
                    <w:bCs/>
                  </w:rPr>
                </w:pPr>
                <w:r w:rsidRPr="00FC1A31">
                  <w:rPr>
                    <w:b/>
                  </w:rPr>
                  <w:t xml:space="preserve">Figure </w:t>
                </w:r>
                <w:r>
                  <w:rPr>
                    <w:b/>
                  </w:rPr>
                  <w:t>1</w:t>
                </w:r>
                <w:r w:rsidRPr="00FC1A31">
                  <w:rPr>
                    <w:b/>
                  </w:rPr>
                  <w:t>.</w:t>
                </w:r>
                <w:r>
                  <w:rPr>
                    <w:bCs/>
                  </w:rPr>
                  <w:t xml:space="preserve"> Yield (bu/ac) of wheat varieties (CDC </w:t>
                </w:r>
                <w:proofErr w:type="spellStart"/>
                <w:r>
                  <w:rPr>
                    <w:bCs/>
                  </w:rPr>
                  <w:t>SKRush</w:t>
                </w:r>
                <w:proofErr w:type="spellEnd"/>
                <w:r>
                  <w:rPr>
                    <w:bCs/>
                  </w:rPr>
                  <w:t xml:space="preserve">, CDC Landmark VB, AAC </w:t>
                </w:r>
                <w:proofErr w:type="spellStart"/>
                <w:r>
                  <w:rPr>
                    <w:bCs/>
                  </w:rPr>
                  <w:t>Viewfield</w:t>
                </w:r>
                <w:proofErr w:type="spellEnd"/>
                <w:r>
                  <w:rPr>
                    <w:bCs/>
                  </w:rPr>
                  <w:t xml:space="preserve"> and CDC Adamant VB) from four individual locations (Scott, Melfort, Swift Current, and Redvers) and combined in Saskatchewan in 2024. </w:t>
                </w:r>
              </w:p>
              <w:p w14:paraId="28075064" w14:textId="77777777" w:rsidR="00FE3A6D" w:rsidRDefault="00FE3A6D" w:rsidP="00FE3A6D">
                <w:pPr>
                  <w:pStyle w:val="ListParagraph"/>
                  <w:widowControl/>
                  <w:tabs>
                    <w:tab w:val="left" w:pos="-1440"/>
                    <w:tab w:val="left" w:pos="-720"/>
                    <w:tab w:val="left" w:pos="0"/>
                    <w:tab w:val="left" w:pos="720"/>
                    <w:tab w:val="left" w:pos="1440"/>
                    <w:tab w:val="left" w:pos="2160"/>
                    <w:tab w:val="left" w:pos="2880"/>
                    <w:tab w:val="left" w:pos="3600"/>
                  </w:tabs>
                  <w:autoSpaceDE/>
                  <w:autoSpaceDN/>
                  <w:spacing w:after="120" w:line="360" w:lineRule="auto"/>
                  <w:ind w:left="720" w:firstLine="0"/>
                  <w:contextualSpacing/>
                  <w:jc w:val="both"/>
                  <w:rPr>
                    <w:rFonts w:asciiTheme="minorHAnsi" w:hAnsiTheme="minorHAnsi" w:cstheme="minorHAnsi"/>
                  </w:rPr>
                </w:pPr>
              </w:p>
              <w:p w14:paraId="5450AF97" w14:textId="77777777" w:rsidR="00FE3A6D" w:rsidRPr="00FE3A6D" w:rsidRDefault="00FE3A6D" w:rsidP="00FE3A6D">
                <w:pPr>
                  <w:widowControl/>
                  <w:tabs>
                    <w:tab w:val="left" w:pos="-1440"/>
                    <w:tab w:val="left" w:pos="-720"/>
                    <w:tab w:val="left" w:pos="0"/>
                    <w:tab w:val="left" w:pos="720"/>
                    <w:tab w:val="left" w:pos="1440"/>
                    <w:tab w:val="left" w:pos="2160"/>
                    <w:tab w:val="left" w:pos="2880"/>
                    <w:tab w:val="left" w:pos="3600"/>
                  </w:tabs>
                  <w:spacing w:after="120" w:line="360" w:lineRule="auto"/>
                  <w:contextualSpacing/>
                  <w:jc w:val="both"/>
                  <w:rPr>
                    <w:rFonts w:cstheme="minorHAnsi"/>
                  </w:rPr>
                </w:pPr>
                <w:r w:rsidRPr="00FE3A6D">
                  <w:rPr>
                    <w:rFonts w:cstheme="minorHAnsi"/>
                  </w:rPr>
                  <w:t>Seeding rates (200, 300, and 400 seeds/m²) showed no significant yield differences in Scott and Redvers, while Melfort and Swift Current did (Appendix A1). In Melfort, 300 seeds/m² yielded significantly more than 400 seeds/m², while 200 seeds/m² showed no significant difference from either. In Swift Current, yield increased linearly with higher seeding rates. However, in the combined analysis, no significant trends were observed, with only a 2 bu/ac difference between 400 and 200 seeds/m².</w:t>
                </w:r>
              </w:p>
              <w:p w14:paraId="127962E8" w14:textId="6CFBB66D" w:rsidR="00FE3A6D" w:rsidRDefault="00BB5A7A" w:rsidP="00FE3A6D">
                <w:pPr>
                  <w:pStyle w:val="ListParagraph"/>
                  <w:widowControl/>
                  <w:tabs>
                    <w:tab w:val="left" w:pos="-1440"/>
                    <w:tab w:val="left" w:pos="-720"/>
                    <w:tab w:val="left" w:pos="0"/>
                    <w:tab w:val="left" w:pos="720"/>
                    <w:tab w:val="left" w:pos="1440"/>
                    <w:tab w:val="left" w:pos="2160"/>
                    <w:tab w:val="left" w:pos="2880"/>
                    <w:tab w:val="left" w:pos="3600"/>
                  </w:tabs>
                  <w:autoSpaceDE/>
                  <w:autoSpaceDN/>
                  <w:spacing w:after="120" w:line="360" w:lineRule="auto"/>
                  <w:ind w:left="720" w:firstLine="0"/>
                  <w:contextualSpacing/>
                  <w:jc w:val="both"/>
                  <w:rPr>
                    <w:rFonts w:asciiTheme="minorHAnsi" w:hAnsiTheme="minorHAnsi" w:cstheme="minorHAnsi"/>
                  </w:rPr>
                </w:pPr>
                <w:r>
                  <w:rPr>
                    <w:noProof/>
                    <w14:ligatures w14:val="standardContextual"/>
                  </w:rPr>
                  <w:lastRenderedPageBreak/>
                  <w:drawing>
                    <wp:inline distT="0" distB="0" distL="0" distR="0" wp14:anchorId="0F9257A1" wp14:editId="7C3881D8">
                      <wp:extent cx="6322695" cy="3416618"/>
                      <wp:effectExtent l="0" t="0" r="1905" b="12700"/>
                      <wp:docPr id="1031973927" name="Chart 1">
                        <a:extLst xmlns:a="http://schemas.openxmlformats.org/drawingml/2006/main">
                          <a:ext uri="{FF2B5EF4-FFF2-40B4-BE49-F238E27FC236}">
                            <a16:creationId xmlns:a16="http://schemas.microsoft.com/office/drawing/2014/main" id="{D91203F1-6E9B-436E-A1FB-5A6741C25F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58BC02" w14:textId="77777777" w:rsidR="00BB5A7A" w:rsidRDefault="00BB5A7A" w:rsidP="00BB5A7A">
                <w:pPr>
                  <w:autoSpaceDE w:val="0"/>
                  <w:autoSpaceDN w:val="0"/>
                  <w:adjustRightInd w:val="0"/>
                  <w:jc w:val="both"/>
                  <w:rPr>
                    <w:bCs/>
                  </w:rPr>
                </w:pPr>
                <w:r w:rsidRPr="00FC1A31">
                  <w:rPr>
                    <w:b/>
                  </w:rPr>
                  <w:t xml:space="preserve">Figure </w:t>
                </w:r>
                <w:r>
                  <w:rPr>
                    <w:b/>
                  </w:rPr>
                  <w:t>2</w:t>
                </w:r>
                <w:r w:rsidRPr="00FC1A31">
                  <w:rPr>
                    <w:b/>
                  </w:rPr>
                  <w:t>.</w:t>
                </w:r>
                <w:r>
                  <w:rPr>
                    <w:bCs/>
                  </w:rPr>
                  <w:t xml:space="preserve"> Yield (bu/ac) of seeding rates (200, 300 and 400 seeds/m</w:t>
                </w:r>
                <w:r w:rsidRPr="00C72DA4">
                  <w:rPr>
                    <w:bCs/>
                    <w:vertAlign w:val="superscript"/>
                  </w:rPr>
                  <w:t>2</w:t>
                </w:r>
                <w:r>
                  <w:rPr>
                    <w:bCs/>
                  </w:rPr>
                  <w:t xml:space="preserve">) from four individual locations (Scott, Melfort, Swift Current, and Redvers) and combined in Saskatchewan in 2024. </w:t>
                </w:r>
              </w:p>
              <w:p w14:paraId="59FB1400" w14:textId="77777777" w:rsidR="00BB5A7A" w:rsidRPr="00523415" w:rsidRDefault="00BB5A7A" w:rsidP="00BB5A7A">
                <w:pPr>
                  <w:autoSpaceDE w:val="0"/>
                  <w:autoSpaceDN w:val="0"/>
                  <w:adjustRightInd w:val="0"/>
                  <w:jc w:val="both"/>
                  <w:rPr>
                    <w:rFonts w:cstheme="minorHAnsi"/>
                    <w:bCs/>
                  </w:rPr>
                </w:pPr>
              </w:p>
              <w:p w14:paraId="499AF442" w14:textId="77777777" w:rsidR="00BB5A7A" w:rsidRPr="00523415" w:rsidRDefault="00BB5A7A" w:rsidP="00BB5A7A">
                <w:pPr>
                  <w:pStyle w:val="Caption"/>
                  <w:spacing w:after="0" w:line="360" w:lineRule="auto"/>
                  <w:ind w:firstLine="720"/>
                  <w:jc w:val="both"/>
                  <w:rPr>
                    <w:rFonts w:asciiTheme="minorHAnsi" w:hAnsiTheme="minorHAnsi" w:cstheme="minorHAnsi"/>
                  </w:rPr>
                </w:pPr>
                <w:r w:rsidRPr="00523415">
                  <w:rPr>
                    <w:rFonts w:asciiTheme="minorHAnsi" w:hAnsiTheme="minorHAnsi" w:cstheme="minorHAnsi"/>
                  </w:rPr>
                  <w:t>Lastly, no significant interaction was observed between seeding rate and variety, either individually or in the combined analysis (Appendix A1). This suggests that these varieties responded similarly across different agronomic conditions, including temperature, precipitation, soil zone, and fertility, when seeding rates were consistent across sites.</w:t>
                </w:r>
              </w:p>
              <w:p w14:paraId="0D33B8A8" w14:textId="77777777" w:rsidR="00BB5A7A" w:rsidRPr="00523415" w:rsidRDefault="00BB5A7A" w:rsidP="00BB5A7A">
                <w:pPr>
                  <w:pStyle w:val="Caption"/>
                  <w:spacing w:after="0" w:line="360" w:lineRule="auto"/>
                  <w:ind w:firstLine="720"/>
                  <w:jc w:val="both"/>
                  <w:rPr>
                    <w:rFonts w:asciiTheme="minorHAnsi" w:hAnsiTheme="minorHAnsi" w:cstheme="minorHAnsi"/>
                  </w:rPr>
                </w:pPr>
              </w:p>
              <w:p w14:paraId="0CC7F562" w14:textId="77777777" w:rsidR="00BB5A7A" w:rsidRPr="00523415" w:rsidRDefault="00BB5A7A" w:rsidP="00BB5A7A">
                <w:pPr>
                  <w:pStyle w:val="Default"/>
                  <w:numPr>
                    <w:ilvl w:val="0"/>
                    <w:numId w:val="13"/>
                  </w:numPr>
                  <w:spacing w:line="360" w:lineRule="auto"/>
                  <w:jc w:val="both"/>
                  <w:rPr>
                    <w:rFonts w:asciiTheme="minorHAnsi" w:hAnsiTheme="minorHAnsi" w:cstheme="minorHAnsi"/>
                    <w:b/>
                    <w:bCs/>
                    <w:i/>
                    <w:iCs/>
                    <w:sz w:val="22"/>
                    <w:szCs w:val="22"/>
                    <w:lang w:val="en-GB"/>
                  </w:rPr>
                </w:pPr>
                <w:r w:rsidRPr="00523415">
                  <w:rPr>
                    <w:rFonts w:asciiTheme="minorHAnsi" w:hAnsiTheme="minorHAnsi" w:cstheme="minorHAnsi"/>
                    <w:b/>
                    <w:bCs/>
                    <w:i/>
                    <w:iCs/>
                    <w:sz w:val="22"/>
                    <w:szCs w:val="22"/>
                    <w:lang w:val="en-GB"/>
                  </w:rPr>
                  <w:t xml:space="preserve">Protein </w:t>
                </w:r>
              </w:p>
              <w:p w14:paraId="6E1D5F81" w14:textId="77777777" w:rsidR="00BB5A7A" w:rsidRPr="00523415" w:rsidRDefault="00BB5A7A" w:rsidP="00BB5A7A">
                <w:pPr>
                  <w:pStyle w:val="Default"/>
                  <w:spacing w:line="360" w:lineRule="auto"/>
                  <w:ind w:firstLine="360"/>
                  <w:jc w:val="both"/>
                  <w:rPr>
                    <w:rFonts w:asciiTheme="minorHAnsi" w:hAnsiTheme="minorHAnsi" w:cstheme="minorHAnsi"/>
                    <w:sz w:val="22"/>
                    <w:szCs w:val="22"/>
                  </w:rPr>
                </w:pPr>
                <w:r w:rsidRPr="00523415">
                  <w:rPr>
                    <w:rFonts w:asciiTheme="minorHAnsi" w:hAnsiTheme="minorHAnsi" w:cstheme="minorHAnsi"/>
                    <w:sz w:val="22"/>
                    <w:szCs w:val="22"/>
                    <w:lang w:val="en-GB"/>
                  </w:rPr>
                  <w:t xml:space="preserve">Significant </w:t>
                </w:r>
                <w:r w:rsidRPr="00523415">
                  <w:rPr>
                    <w:rFonts w:asciiTheme="minorHAnsi" w:hAnsiTheme="minorHAnsi" w:cstheme="minorHAnsi"/>
                    <w:sz w:val="22"/>
                    <w:szCs w:val="22"/>
                  </w:rPr>
                  <w:t>trends were observed between protein content and variety in Melfort (p=0.0071), Swift Current (p=0.0146), and Redvers (p=.0018), while Scott (p=0.0026) and Redvers (p=&lt;0.0001) showed a significant effect of seeding rate on protein levels (Appendix A1). However, no location exhibited a significant seeding rate * variety interaction for protein.</w:t>
                </w:r>
              </w:p>
              <w:p w14:paraId="77E5CCD3" w14:textId="77777777" w:rsidR="00BB5A7A" w:rsidRPr="00523415" w:rsidRDefault="00BB5A7A" w:rsidP="00BB5A7A">
                <w:pPr>
                  <w:pStyle w:val="Default"/>
                  <w:spacing w:line="360" w:lineRule="auto"/>
                  <w:ind w:firstLine="360"/>
                  <w:jc w:val="both"/>
                  <w:rPr>
                    <w:rFonts w:asciiTheme="minorHAnsi" w:hAnsiTheme="minorHAnsi" w:cstheme="minorHAnsi"/>
                    <w:sz w:val="22"/>
                    <w:szCs w:val="22"/>
                  </w:rPr>
                </w:pPr>
                <w:r w:rsidRPr="00523415">
                  <w:rPr>
                    <w:rFonts w:asciiTheme="minorHAnsi" w:hAnsiTheme="minorHAnsi" w:cstheme="minorHAnsi"/>
                    <w:sz w:val="22"/>
                    <w:szCs w:val="22"/>
                  </w:rPr>
                  <w:t xml:space="preserve">CDC Adamant VB had the highest protein levels in Melfort and Swift Current, while CDC </w:t>
                </w:r>
                <w:proofErr w:type="spellStart"/>
                <w:r w:rsidRPr="00523415">
                  <w:rPr>
                    <w:rFonts w:asciiTheme="minorHAnsi" w:hAnsiTheme="minorHAnsi" w:cstheme="minorHAnsi"/>
                    <w:sz w:val="22"/>
                    <w:szCs w:val="22"/>
                  </w:rPr>
                  <w:t>SKRush</w:t>
                </w:r>
                <w:proofErr w:type="spellEnd"/>
                <w:r w:rsidRPr="00523415">
                  <w:rPr>
                    <w:rFonts w:asciiTheme="minorHAnsi" w:hAnsiTheme="minorHAnsi" w:cstheme="minorHAnsi"/>
                    <w:sz w:val="22"/>
                    <w:szCs w:val="22"/>
                  </w:rPr>
                  <w:t xml:space="preserve"> had the highest in Redvers. Across all locations, the lowest-yielding variety produced the highest protein content. In Scott, protein differences among treatments were insignificant, though CDC Adamant VB—also the lowest-yielding variety—had the highest protein.</w:t>
                </w:r>
              </w:p>
              <w:p w14:paraId="45EFA952" w14:textId="77777777" w:rsidR="00BB5A7A" w:rsidRPr="00523415" w:rsidRDefault="00BB5A7A" w:rsidP="00BB5A7A">
                <w:pPr>
                  <w:pStyle w:val="Default"/>
                  <w:spacing w:line="360" w:lineRule="auto"/>
                  <w:ind w:firstLine="360"/>
                  <w:jc w:val="both"/>
                  <w:rPr>
                    <w:rFonts w:asciiTheme="minorHAnsi" w:hAnsiTheme="minorHAnsi" w:cstheme="minorHAnsi"/>
                    <w:sz w:val="22"/>
                    <w:szCs w:val="22"/>
                  </w:rPr>
                </w:pPr>
                <w:r w:rsidRPr="00523415">
                  <w:rPr>
                    <w:rFonts w:asciiTheme="minorHAnsi" w:hAnsiTheme="minorHAnsi" w:cstheme="minorHAnsi"/>
                    <w:sz w:val="22"/>
                    <w:szCs w:val="22"/>
                  </w:rPr>
                  <w:t xml:space="preserve">A significant linear regression was observed at Scott (p=0.0031) and Redvers (p&lt;0.0001), where 400 seeds/m² had the highest protein content and 200 seeds/m² the lowest. Swift Current also showed a linear trend, but it was not significant (p=0.0737). </w:t>
                </w:r>
              </w:p>
              <w:p w14:paraId="05C367E7" w14:textId="77777777" w:rsidR="00BB5A7A" w:rsidRDefault="00BB5A7A" w:rsidP="00BB5A7A">
                <w:pPr>
                  <w:pStyle w:val="Default"/>
                  <w:spacing w:line="360" w:lineRule="auto"/>
                  <w:ind w:firstLine="360"/>
                  <w:jc w:val="both"/>
                  <w:rPr>
                    <w:rFonts w:ascii="Times New Roman" w:hAnsi="Times New Roman" w:cs="Times New Roman"/>
                    <w:sz w:val="22"/>
                    <w:szCs w:val="22"/>
                  </w:rPr>
                </w:pPr>
              </w:p>
              <w:p w14:paraId="24DD33F3" w14:textId="77777777" w:rsidR="00BB5A7A" w:rsidRDefault="00BB5A7A" w:rsidP="00BB5A7A">
                <w:pPr>
                  <w:pStyle w:val="Default"/>
                  <w:spacing w:line="360" w:lineRule="auto"/>
                  <w:ind w:firstLine="360"/>
                  <w:jc w:val="both"/>
                  <w:rPr>
                    <w:rFonts w:ascii="Times New Roman" w:hAnsi="Times New Roman" w:cs="Times New Roman"/>
                    <w:sz w:val="22"/>
                    <w:szCs w:val="22"/>
                  </w:rPr>
                </w:pPr>
              </w:p>
              <w:p w14:paraId="163F9392" w14:textId="77777777" w:rsidR="00BB5A7A" w:rsidRDefault="00BB5A7A" w:rsidP="00BB5A7A">
                <w:pPr>
                  <w:pStyle w:val="Default"/>
                  <w:spacing w:line="360" w:lineRule="auto"/>
                  <w:ind w:firstLine="360"/>
                  <w:jc w:val="both"/>
                  <w:rPr>
                    <w:rFonts w:ascii="Times New Roman" w:hAnsi="Times New Roman" w:cs="Times New Roman"/>
                    <w:sz w:val="22"/>
                    <w:szCs w:val="22"/>
                  </w:rPr>
                </w:pPr>
              </w:p>
              <w:p w14:paraId="200D0748" w14:textId="77777777" w:rsidR="00BB5A7A" w:rsidRDefault="00BB5A7A" w:rsidP="00BB5A7A">
                <w:pPr>
                  <w:pStyle w:val="Default"/>
                  <w:spacing w:line="360" w:lineRule="auto"/>
                  <w:ind w:firstLine="360"/>
                  <w:jc w:val="both"/>
                  <w:rPr>
                    <w:rFonts w:ascii="Times New Roman" w:hAnsi="Times New Roman" w:cs="Times New Roman"/>
                    <w:sz w:val="22"/>
                    <w:szCs w:val="22"/>
                  </w:rPr>
                </w:pPr>
              </w:p>
              <w:p w14:paraId="2EDD1452" w14:textId="77777777" w:rsidR="00BB5A7A" w:rsidRPr="00D00D31" w:rsidRDefault="00BB5A7A" w:rsidP="00BB5A7A">
                <w:pPr>
                  <w:pStyle w:val="Default"/>
                  <w:spacing w:line="360" w:lineRule="auto"/>
                  <w:ind w:firstLine="360"/>
                  <w:jc w:val="both"/>
                  <w:rPr>
                    <w:rFonts w:ascii="Times New Roman" w:hAnsi="Times New Roman" w:cs="Times New Roman"/>
                    <w:i/>
                    <w:iCs/>
                    <w:sz w:val="22"/>
                    <w:szCs w:val="22"/>
                    <w:lang w:val="en-GB"/>
                  </w:rPr>
                </w:pPr>
              </w:p>
              <w:p w14:paraId="72616C59" w14:textId="77777777" w:rsidR="00BB5A7A" w:rsidRPr="002E58F6" w:rsidRDefault="00BB5A7A" w:rsidP="00BB5A7A">
                <w:pPr>
                  <w:pStyle w:val="Default"/>
                  <w:spacing w:line="360" w:lineRule="auto"/>
                  <w:jc w:val="both"/>
                  <w:rPr>
                    <w:rFonts w:ascii="Times New Roman" w:hAnsi="Times New Roman" w:cs="Times New Roman"/>
                    <w:sz w:val="22"/>
                    <w:szCs w:val="22"/>
                    <w:lang w:val="en-GB"/>
                  </w:rPr>
                </w:pPr>
                <w:r w:rsidRPr="002E58F6">
                  <w:rPr>
                    <w:rFonts w:ascii="Times New Roman" w:hAnsi="Times New Roman" w:cs="Times New Roman"/>
                    <w:noProof/>
                    <w:sz w:val="22"/>
                    <w:szCs w:val="22"/>
                    <w:lang w:val="en-GB"/>
                  </w:rPr>
                  <mc:AlternateContent>
                    <mc:Choice Requires="wps">
                      <w:drawing>
                        <wp:anchor distT="45720" distB="45720" distL="114300" distR="114300" simplePos="0" relativeHeight="251664896" behindDoc="0" locked="0" layoutInCell="1" allowOverlap="1" wp14:anchorId="55D1B942" wp14:editId="69BCFF2D">
                          <wp:simplePos x="0" y="0"/>
                          <wp:positionH relativeFrom="column">
                            <wp:posOffset>3968750</wp:posOffset>
                          </wp:positionH>
                          <wp:positionV relativeFrom="paragraph">
                            <wp:posOffset>43180</wp:posOffset>
                          </wp:positionV>
                          <wp:extent cx="685800" cy="266700"/>
                          <wp:effectExtent l="0" t="0" r="0" b="0"/>
                          <wp:wrapNone/>
                          <wp:docPr id="1743319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66700"/>
                                  </a:xfrm>
                                  <a:prstGeom prst="rect">
                                    <a:avLst/>
                                  </a:prstGeom>
                                  <a:noFill/>
                                  <a:ln w="9525">
                                    <a:noFill/>
                                    <a:miter lim="800000"/>
                                    <a:headEnd/>
                                    <a:tailEnd/>
                                  </a:ln>
                                </wps:spPr>
                                <wps:txbx>
                                  <w:txbxContent>
                                    <w:p w14:paraId="280555C0" w14:textId="77777777" w:rsidR="000B5FA0" w:rsidRPr="005D19B5" w:rsidRDefault="000B5FA0" w:rsidP="00BB5A7A">
                                      <w:pPr>
                                        <w:rPr>
                                          <w:sz w:val="18"/>
                                          <w:szCs w:val="18"/>
                                        </w:rPr>
                                      </w:pPr>
                                      <w:r>
                                        <w:rPr>
                                          <w:sz w:val="18"/>
                                          <w:szCs w:val="18"/>
                                        </w:rPr>
                                        <w:t>c) Redvers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5D1B942" id="Text Box 2" o:spid="_x0000_s1029" type="#_x0000_t202" style="position:absolute;left:0;text-align:left;margin-left:312.5pt;margin-top:3.4pt;width:54pt;height:21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" filled="f" stroked="f">
                          <v:textbox>
                            <w:txbxContent>
                              <w:p w14:paraId="280555C0" w14:textId="77777777" w:rsidR="000B5FA0" w:rsidRPr="005D19B5" w:rsidRDefault="000B5FA0" w:rsidP="00BB5A7A">
                                <w:pPr>
                                  <w:rPr>
                                    <w:sz w:val="18"/>
                                    <w:szCs w:val="18"/>
                                  </w:rPr>
                                </w:pPr>
                                <w:r>
                                  <w:rPr>
                                    <w:sz w:val="18"/>
                                    <w:szCs w:val="18"/>
                                  </w:rPr>
                                  <w:t>c) Redvers</w:t>
                                </w:r>
                              </w:p>
                            </w:txbxContent>
                          </v:textbox>
                        </v:shape>
                      </w:pict>
                    </mc:Fallback>
                  </mc:AlternateContent>
                </w:r>
                <w:r w:rsidRPr="002E58F6">
                  <w:rPr>
                    <w:rFonts w:ascii="Times New Roman" w:hAnsi="Times New Roman" w:cs="Times New Roman"/>
                    <w:noProof/>
                    <w:sz w:val="22"/>
                    <w:szCs w:val="22"/>
                    <w:lang w:val="en-GB"/>
                  </w:rPr>
                  <mc:AlternateContent>
                    <mc:Choice Requires="wps">
                      <w:drawing>
                        <wp:anchor distT="45720" distB="45720" distL="114300" distR="114300" simplePos="0" relativeHeight="251663872" behindDoc="0" locked="0" layoutInCell="1" allowOverlap="1" wp14:anchorId="12965843" wp14:editId="2CC4BFEF">
                          <wp:simplePos x="0" y="0"/>
                          <wp:positionH relativeFrom="column">
                            <wp:posOffset>1860550</wp:posOffset>
                          </wp:positionH>
                          <wp:positionV relativeFrom="paragraph">
                            <wp:posOffset>62230</wp:posOffset>
                          </wp:positionV>
                          <wp:extent cx="946150" cy="266700"/>
                          <wp:effectExtent l="0" t="0" r="0" b="0"/>
                          <wp:wrapNone/>
                          <wp:docPr id="1960162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66700"/>
                                  </a:xfrm>
                                  <a:prstGeom prst="rect">
                                    <a:avLst/>
                                  </a:prstGeom>
                                  <a:noFill/>
                                  <a:ln w="9525">
                                    <a:noFill/>
                                    <a:miter lim="800000"/>
                                    <a:headEnd/>
                                    <a:tailEnd/>
                                  </a:ln>
                                </wps:spPr>
                                <wps:txbx>
                                  <w:txbxContent>
                                    <w:p w14:paraId="6FB76084" w14:textId="77777777" w:rsidR="000B5FA0" w:rsidRPr="005D19B5" w:rsidRDefault="000B5FA0" w:rsidP="00BB5A7A">
                                      <w:pPr>
                                        <w:rPr>
                                          <w:sz w:val="18"/>
                                          <w:szCs w:val="18"/>
                                        </w:rPr>
                                      </w:pPr>
                                      <w:r>
                                        <w:rPr>
                                          <w:sz w:val="18"/>
                                          <w:szCs w:val="18"/>
                                        </w:rPr>
                                        <w:t xml:space="preserve">b) </w:t>
                                      </w:r>
                                      <w:r w:rsidRPr="005D19B5">
                                        <w:rPr>
                                          <w:sz w:val="18"/>
                                          <w:szCs w:val="18"/>
                                        </w:rPr>
                                        <w:t>S</w:t>
                                      </w:r>
                                      <w:r>
                                        <w:rPr>
                                          <w:sz w:val="18"/>
                                          <w:szCs w:val="18"/>
                                        </w:rPr>
                                        <w:t>wift Current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2965843" id="_x0000_s1030" type="#_x0000_t202" style="position:absolute;left:0;text-align:left;margin-left:146.5pt;margin-top:4.9pt;width:74.5pt;height:21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" filled="f" stroked="f">
                          <v:textbox>
                            <w:txbxContent>
                              <w:p w14:paraId="6FB76084" w14:textId="77777777" w:rsidR="000B5FA0" w:rsidRPr="005D19B5" w:rsidRDefault="000B5FA0" w:rsidP="00BB5A7A">
                                <w:pPr>
                                  <w:rPr>
                                    <w:sz w:val="18"/>
                                    <w:szCs w:val="18"/>
                                  </w:rPr>
                                </w:pPr>
                                <w:r>
                                  <w:rPr>
                                    <w:sz w:val="18"/>
                                    <w:szCs w:val="18"/>
                                  </w:rPr>
                                  <w:t xml:space="preserve">b) </w:t>
                                </w:r>
                                <w:r w:rsidRPr="005D19B5">
                                  <w:rPr>
                                    <w:sz w:val="18"/>
                                    <w:szCs w:val="18"/>
                                  </w:rPr>
                                  <w:t>S</w:t>
                                </w:r>
                                <w:r>
                                  <w:rPr>
                                    <w:sz w:val="18"/>
                                    <w:szCs w:val="18"/>
                                  </w:rPr>
                                  <w:t>wift Current</w:t>
                                </w:r>
                              </w:p>
                            </w:txbxContent>
                          </v:textbox>
                        </v:shape>
                      </w:pict>
                    </mc:Fallback>
                  </mc:AlternateContent>
                </w:r>
                <w:r w:rsidRPr="002E58F6">
                  <w:rPr>
                    <w:rFonts w:ascii="Times New Roman" w:hAnsi="Times New Roman" w:cs="Times New Roman"/>
                    <w:noProof/>
                    <w:sz w:val="22"/>
                    <w:szCs w:val="22"/>
                    <w:lang w:val="en-GB"/>
                  </w:rPr>
                  <mc:AlternateContent>
                    <mc:Choice Requires="wps">
                      <w:drawing>
                        <wp:anchor distT="45720" distB="45720" distL="114300" distR="114300" simplePos="0" relativeHeight="251662848" behindDoc="0" locked="0" layoutInCell="1" allowOverlap="1" wp14:anchorId="1303F324" wp14:editId="19937237">
                          <wp:simplePos x="0" y="0"/>
                          <wp:positionH relativeFrom="column">
                            <wp:posOffset>-107950</wp:posOffset>
                          </wp:positionH>
                          <wp:positionV relativeFrom="paragraph">
                            <wp:posOffset>62230</wp:posOffset>
                          </wp:positionV>
                          <wp:extent cx="577850" cy="266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266700"/>
                                  </a:xfrm>
                                  <a:prstGeom prst="rect">
                                    <a:avLst/>
                                  </a:prstGeom>
                                  <a:noFill/>
                                  <a:ln w="9525">
                                    <a:noFill/>
                                    <a:miter lim="800000"/>
                                    <a:headEnd/>
                                    <a:tailEnd/>
                                  </a:ln>
                                </wps:spPr>
                                <wps:txbx>
                                  <w:txbxContent>
                                    <w:p w14:paraId="68FEA9E0" w14:textId="77777777" w:rsidR="000B5FA0" w:rsidRPr="005D19B5" w:rsidRDefault="000B5FA0" w:rsidP="00BB5A7A">
                                      <w:pPr>
                                        <w:rPr>
                                          <w:sz w:val="18"/>
                                          <w:szCs w:val="18"/>
                                        </w:rPr>
                                      </w:pPr>
                                      <w:r>
                                        <w:rPr>
                                          <w:sz w:val="18"/>
                                          <w:szCs w:val="18"/>
                                        </w:rPr>
                                        <w:t xml:space="preserve">a) </w:t>
                                      </w:r>
                                      <w:r w:rsidRPr="005D19B5">
                                        <w:rPr>
                                          <w:sz w:val="18"/>
                                          <w:szCs w:val="18"/>
                                        </w:rPr>
                                        <w:t>Scott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303F324" id="_x0000_s1031" type="#_x0000_t202" style="position:absolute;left:0;text-align:left;margin-left:-8.5pt;margin-top:4.9pt;width:45.5pt;height:21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" filled="f" stroked="f">
                          <v:textbox>
                            <w:txbxContent>
                              <w:p w14:paraId="68FEA9E0" w14:textId="77777777" w:rsidR="000B5FA0" w:rsidRPr="005D19B5" w:rsidRDefault="000B5FA0" w:rsidP="00BB5A7A">
                                <w:pPr>
                                  <w:rPr>
                                    <w:sz w:val="18"/>
                                    <w:szCs w:val="18"/>
                                  </w:rPr>
                                </w:pPr>
                                <w:r>
                                  <w:rPr>
                                    <w:sz w:val="18"/>
                                    <w:szCs w:val="18"/>
                                  </w:rPr>
                                  <w:t xml:space="preserve">a) </w:t>
                                </w:r>
                                <w:r w:rsidRPr="005D19B5">
                                  <w:rPr>
                                    <w:sz w:val="18"/>
                                    <w:szCs w:val="18"/>
                                  </w:rPr>
                                  <w:t>Scott</w:t>
                                </w:r>
                              </w:p>
                            </w:txbxContent>
                          </v:textbox>
                        </v:shape>
                      </w:pict>
                    </mc:Fallback>
                  </mc:AlternateContent>
                </w:r>
                <w:r w:rsidRPr="002E58F6">
                  <w:rPr>
                    <w:rFonts w:ascii="Times New Roman" w:hAnsi="Times New Roman" w:cs="Times New Roman"/>
                    <w:noProof/>
                    <w:sz w:val="22"/>
                    <w:szCs w:val="22"/>
                  </w:rPr>
                  <w:drawing>
                    <wp:anchor distT="0" distB="0" distL="114300" distR="114300" simplePos="0" relativeHeight="251660800" behindDoc="0" locked="0" layoutInCell="1" allowOverlap="1" wp14:anchorId="48915C0E" wp14:editId="0B856825">
                      <wp:simplePos x="0" y="0"/>
                      <wp:positionH relativeFrom="column">
                        <wp:posOffset>-50800</wp:posOffset>
                      </wp:positionH>
                      <wp:positionV relativeFrom="paragraph">
                        <wp:posOffset>252730</wp:posOffset>
                      </wp:positionV>
                      <wp:extent cx="1964075" cy="1511300"/>
                      <wp:effectExtent l="0" t="0" r="0" b="0"/>
                      <wp:wrapNone/>
                      <wp:docPr id="2" name="Picture 1">
                        <a:extLst xmlns:a="http://schemas.openxmlformats.org/drawingml/2006/main">
                          <a:ext uri="{FF2B5EF4-FFF2-40B4-BE49-F238E27FC236}">
                            <a16:creationId xmlns:a16="http://schemas.microsoft.com/office/drawing/2014/main" id="{8528ECED-5A0E-59C2-EAE5-603960F489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528ECED-5A0E-59C2-EAE5-603960F489D4}"/>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970821" cy="1516491"/>
                              </a:xfrm>
                              <a:prstGeom prst="rect">
                                <a:avLst/>
                              </a:prstGeom>
                            </pic:spPr>
                          </pic:pic>
                        </a:graphicData>
                      </a:graphic>
                      <wp14:sizeRelH relativeFrom="page">
                        <wp14:pctWidth>0</wp14:pctWidth>
                      </wp14:sizeRelH>
                      <wp14:sizeRelV relativeFrom="page">
                        <wp14:pctHeight>0</wp14:pctHeight>
                      </wp14:sizeRelV>
                    </wp:anchor>
                  </w:drawing>
                </w:r>
              </w:p>
              <w:p w14:paraId="1E867504" w14:textId="77777777" w:rsidR="00BB5A7A" w:rsidRPr="002E58F6" w:rsidRDefault="00BB5A7A" w:rsidP="00BB5A7A">
                <w:pPr>
                  <w:pStyle w:val="Default"/>
                  <w:spacing w:line="360" w:lineRule="auto"/>
                  <w:jc w:val="both"/>
                  <w:rPr>
                    <w:rFonts w:ascii="Times New Roman" w:hAnsi="Times New Roman" w:cs="Times New Roman"/>
                    <w:sz w:val="22"/>
                    <w:szCs w:val="22"/>
                    <w:lang w:val="en-GB"/>
                  </w:rPr>
                </w:pPr>
                <w:r w:rsidRPr="002E58F6">
                  <w:rPr>
                    <w:rFonts w:ascii="Times New Roman" w:hAnsi="Times New Roman" w:cs="Times New Roman"/>
                    <w:noProof/>
                    <w:sz w:val="22"/>
                    <w:szCs w:val="22"/>
                  </w:rPr>
                  <w:drawing>
                    <wp:anchor distT="0" distB="0" distL="114300" distR="114300" simplePos="0" relativeHeight="251661824" behindDoc="0" locked="0" layoutInCell="1" allowOverlap="1" wp14:anchorId="17F90BDD" wp14:editId="4848EE82">
                      <wp:simplePos x="0" y="0"/>
                      <wp:positionH relativeFrom="column">
                        <wp:posOffset>4051300</wp:posOffset>
                      </wp:positionH>
                      <wp:positionV relativeFrom="paragraph">
                        <wp:posOffset>5080</wp:posOffset>
                      </wp:positionV>
                      <wp:extent cx="2041373" cy="1527175"/>
                      <wp:effectExtent l="0" t="0" r="0" b="0"/>
                      <wp:wrapNone/>
                      <wp:docPr id="7" name="Picture 6">
                        <a:extLst xmlns:a="http://schemas.openxmlformats.org/drawingml/2006/main">
                          <a:ext uri="{FF2B5EF4-FFF2-40B4-BE49-F238E27FC236}">
                            <a16:creationId xmlns:a16="http://schemas.microsoft.com/office/drawing/2014/main" id="{6B64FA83-8FD8-891A-9599-61578EE323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B64FA83-8FD8-891A-9599-61578EE323FA}"/>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047666" cy="1531883"/>
                              </a:xfrm>
                              <a:prstGeom prst="rect">
                                <a:avLst/>
                              </a:prstGeom>
                            </pic:spPr>
                          </pic:pic>
                        </a:graphicData>
                      </a:graphic>
                      <wp14:sizeRelH relativeFrom="page">
                        <wp14:pctWidth>0</wp14:pctWidth>
                      </wp14:sizeRelH>
                      <wp14:sizeRelV relativeFrom="page">
                        <wp14:pctHeight>0</wp14:pctHeight>
                      </wp14:sizeRelV>
                    </wp:anchor>
                  </w:drawing>
                </w:r>
                <w:r w:rsidRPr="002E58F6">
                  <w:rPr>
                    <w:rFonts w:ascii="Times New Roman" w:hAnsi="Times New Roman" w:cs="Times New Roman"/>
                    <w:noProof/>
                    <w:sz w:val="22"/>
                    <w:szCs w:val="22"/>
                  </w:rPr>
                  <w:drawing>
                    <wp:anchor distT="0" distB="0" distL="114300" distR="114300" simplePos="0" relativeHeight="251659776" behindDoc="0" locked="0" layoutInCell="1" allowOverlap="1" wp14:anchorId="30F2C72C" wp14:editId="6CCFA392">
                      <wp:simplePos x="0" y="0"/>
                      <wp:positionH relativeFrom="margin">
                        <wp:align>center</wp:align>
                      </wp:positionH>
                      <wp:positionV relativeFrom="paragraph">
                        <wp:posOffset>5080</wp:posOffset>
                      </wp:positionV>
                      <wp:extent cx="2050697" cy="1527416"/>
                      <wp:effectExtent l="0" t="0" r="6985" b="0"/>
                      <wp:wrapNone/>
                      <wp:docPr id="5" name="Picture 4">
                        <a:extLst xmlns:a="http://schemas.openxmlformats.org/drawingml/2006/main">
                          <a:ext uri="{FF2B5EF4-FFF2-40B4-BE49-F238E27FC236}">
                            <a16:creationId xmlns:a16="http://schemas.microsoft.com/office/drawing/2014/main" id="{EA6B95A6-6C71-59D7-95CE-AAB986DC69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EA6B95A6-6C71-59D7-95CE-AAB986DC69FF}"/>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050697" cy="1527416"/>
                              </a:xfrm>
                              <a:prstGeom prst="rect">
                                <a:avLst/>
                              </a:prstGeom>
                            </pic:spPr>
                          </pic:pic>
                        </a:graphicData>
                      </a:graphic>
                      <wp14:sizeRelH relativeFrom="page">
                        <wp14:pctWidth>0</wp14:pctWidth>
                      </wp14:sizeRelH>
                      <wp14:sizeRelV relativeFrom="page">
                        <wp14:pctHeight>0</wp14:pctHeight>
                      </wp14:sizeRelV>
                    </wp:anchor>
                  </w:drawing>
                </w:r>
              </w:p>
              <w:p w14:paraId="2743D679" w14:textId="77777777" w:rsidR="00BB5A7A" w:rsidRPr="002E58F6" w:rsidRDefault="00BB5A7A" w:rsidP="00BB5A7A">
                <w:pPr>
                  <w:pStyle w:val="Default"/>
                  <w:spacing w:line="360" w:lineRule="auto"/>
                  <w:jc w:val="both"/>
                  <w:rPr>
                    <w:rFonts w:ascii="Times New Roman" w:hAnsi="Times New Roman" w:cs="Times New Roman"/>
                    <w:sz w:val="22"/>
                    <w:szCs w:val="22"/>
                    <w:lang w:val="en-GB"/>
                  </w:rPr>
                </w:pPr>
              </w:p>
              <w:p w14:paraId="7087A663" w14:textId="77777777" w:rsidR="00BB5A7A" w:rsidRPr="002E58F6" w:rsidRDefault="00BB5A7A" w:rsidP="00BB5A7A">
                <w:pPr>
                  <w:pStyle w:val="Default"/>
                  <w:spacing w:line="360" w:lineRule="auto"/>
                  <w:jc w:val="both"/>
                  <w:rPr>
                    <w:rFonts w:ascii="Times New Roman" w:hAnsi="Times New Roman" w:cs="Times New Roman"/>
                    <w:sz w:val="22"/>
                    <w:szCs w:val="22"/>
                    <w:lang w:val="en-GB"/>
                  </w:rPr>
                </w:pPr>
              </w:p>
              <w:p w14:paraId="1F071A47" w14:textId="77777777" w:rsidR="00BB5A7A" w:rsidRPr="002E58F6" w:rsidRDefault="00BB5A7A" w:rsidP="00BB5A7A">
                <w:pPr>
                  <w:pStyle w:val="Default"/>
                  <w:spacing w:line="360" w:lineRule="auto"/>
                  <w:jc w:val="both"/>
                  <w:rPr>
                    <w:rFonts w:ascii="Times New Roman" w:hAnsi="Times New Roman" w:cs="Times New Roman"/>
                    <w:sz w:val="22"/>
                    <w:szCs w:val="22"/>
                    <w:lang w:val="en-GB"/>
                  </w:rPr>
                </w:pPr>
              </w:p>
              <w:p w14:paraId="6E87E870" w14:textId="77777777" w:rsidR="00BB5A7A" w:rsidRPr="002E58F6" w:rsidRDefault="00BB5A7A" w:rsidP="00BB5A7A">
                <w:pPr>
                  <w:pStyle w:val="Default"/>
                  <w:spacing w:line="360" w:lineRule="auto"/>
                  <w:jc w:val="both"/>
                  <w:rPr>
                    <w:rFonts w:ascii="Times New Roman" w:hAnsi="Times New Roman" w:cs="Times New Roman"/>
                    <w:sz w:val="22"/>
                    <w:szCs w:val="22"/>
                    <w:lang w:val="en-GB"/>
                  </w:rPr>
                </w:pPr>
              </w:p>
              <w:p w14:paraId="6EECF7F0" w14:textId="77777777" w:rsidR="00BB5A7A" w:rsidRPr="002E58F6" w:rsidRDefault="00BB5A7A" w:rsidP="00BB5A7A">
                <w:pPr>
                  <w:pStyle w:val="Default"/>
                  <w:spacing w:line="360" w:lineRule="auto"/>
                  <w:jc w:val="both"/>
                  <w:rPr>
                    <w:rFonts w:ascii="Times New Roman" w:hAnsi="Times New Roman" w:cs="Times New Roman"/>
                    <w:sz w:val="22"/>
                    <w:szCs w:val="22"/>
                    <w:lang w:val="en-GB"/>
                  </w:rPr>
                </w:pPr>
              </w:p>
              <w:p w14:paraId="13F097B8" w14:textId="77777777" w:rsidR="00BB5A7A" w:rsidRPr="002E58F6" w:rsidRDefault="00BB5A7A" w:rsidP="00BB5A7A">
                <w:pPr>
                  <w:pStyle w:val="Default"/>
                  <w:spacing w:line="360" w:lineRule="auto"/>
                  <w:jc w:val="both"/>
                  <w:rPr>
                    <w:rFonts w:ascii="Times New Roman" w:hAnsi="Times New Roman" w:cs="Times New Roman"/>
                    <w:sz w:val="22"/>
                    <w:szCs w:val="22"/>
                    <w:lang w:val="en-GB"/>
                  </w:rPr>
                </w:pPr>
              </w:p>
              <w:p w14:paraId="0FF9261E" w14:textId="19713683" w:rsidR="00BB5A7A" w:rsidRPr="00B02F7D" w:rsidRDefault="00BB5A7A" w:rsidP="00BB5A7A">
                <w:pPr>
                  <w:autoSpaceDE w:val="0"/>
                  <w:autoSpaceDN w:val="0"/>
                  <w:adjustRightInd w:val="0"/>
                  <w:jc w:val="both"/>
                  <w:rPr>
                    <w:bCs/>
                  </w:rPr>
                </w:pPr>
                <w:r w:rsidRPr="00FC1A31">
                  <w:rPr>
                    <w:b/>
                  </w:rPr>
                  <w:t xml:space="preserve">Figure </w:t>
                </w:r>
                <w:r>
                  <w:rPr>
                    <w:b/>
                  </w:rPr>
                  <w:t>3</w:t>
                </w:r>
                <w:r w:rsidRPr="00FC1A31">
                  <w:rPr>
                    <w:b/>
                  </w:rPr>
                  <w:t>.</w:t>
                </w:r>
                <w:r>
                  <w:rPr>
                    <w:bCs/>
                  </w:rPr>
                  <w:t xml:space="preserve"> Linear regressions of seeding rates (seeds/m</w:t>
                </w:r>
                <w:r w:rsidRPr="007B062D">
                  <w:rPr>
                    <w:bCs/>
                    <w:vertAlign w:val="superscript"/>
                  </w:rPr>
                  <w:t>2</w:t>
                </w:r>
                <w:proofErr w:type="gramStart"/>
                <w:r>
                  <w:rPr>
                    <w:bCs/>
                  </w:rPr>
                  <w:t xml:space="preserve">) </w:t>
                </w:r>
                <w:r w:rsidR="00A03216">
                  <w:rPr>
                    <w:bCs/>
                  </w:rPr>
                  <w:t xml:space="preserve"> on</w:t>
                </w:r>
                <w:proofErr w:type="gramEnd"/>
                <w:r w:rsidR="00A03216">
                  <w:rPr>
                    <w:bCs/>
                  </w:rPr>
                  <w:t xml:space="preserve"> protein </w:t>
                </w:r>
                <w:r>
                  <w:rPr>
                    <w:bCs/>
                  </w:rPr>
                  <w:t xml:space="preserve">for a) Scott, b) Swift Current and c) Redvers in 2024. </w:t>
                </w:r>
              </w:p>
              <w:p w14:paraId="6438102F" w14:textId="77777777" w:rsidR="00BB5A7A" w:rsidRDefault="00BB5A7A" w:rsidP="00BB5A7A">
                <w:pPr>
                  <w:pStyle w:val="Default"/>
                  <w:spacing w:line="360" w:lineRule="auto"/>
                  <w:jc w:val="both"/>
                  <w:rPr>
                    <w:rFonts w:ascii="Times New Roman" w:hAnsi="Times New Roman" w:cs="Times New Roman"/>
                    <w:sz w:val="22"/>
                    <w:szCs w:val="22"/>
                    <w:lang w:val="en-GB"/>
                  </w:rPr>
                </w:pPr>
              </w:p>
              <w:p w14:paraId="097EB730" w14:textId="366D1989" w:rsidR="00A56CAA" w:rsidRPr="00677DF6" w:rsidRDefault="00A56CAA" w:rsidP="00FE3A6D">
                <w:pPr>
                  <w:pStyle w:val="ListParagraph"/>
                  <w:widowControl/>
                  <w:tabs>
                    <w:tab w:val="left" w:pos="-1440"/>
                    <w:tab w:val="left" w:pos="-720"/>
                    <w:tab w:val="left" w:pos="0"/>
                    <w:tab w:val="left" w:pos="720"/>
                    <w:tab w:val="left" w:pos="1440"/>
                    <w:tab w:val="left" w:pos="2160"/>
                    <w:tab w:val="left" w:pos="2880"/>
                    <w:tab w:val="left" w:pos="3600"/>
                  </w:tabs>
                  <w:autoSpaceDE/>
                  <w:autoSpaceDN/>
                  <w:spacing w:after="120" w:line="360" w:lineRule="auto"/>
                  <w:ind w:left="720" w:firstLine="0"/>
                  <w:contextualSpacing/>
                  <w:jc w:val="both"/>
                  <w:rPr>
                    <w:rFonts w:asciiTheme="minorHAnsi" w:hAnsiTheme="minorHAnsi" w:cstheme="minorHAnsi"/>
                  </w:rPr>
                </w:pPr>
              </w:p>
            </w:tc>
          </w:sdtContent>
        </w:sdt>
      </w:tr>
    </w:tbl>
    <w:p w14:paraId="5E21ADE9" w14:textId="153B2CB1" w:rsidR="00A56CAA" w:rsidRPr="0000778F" w:rsidRDefault="000C5719" w:rsidP="000C5719">
      <w:pPr>
        <w:pStyle w:val="Heading1"/>
        <w:keepNext w:val="0"/>
      </w:pPr>
      <w:r>
        <w:lastRenderedPageBreak/>
        <w:t>Conclusions</w:t>
      </w:r>
      <w:r w:rsidR="008A3555">
        <w:t xml:space="preserve"> and Recommendations </w:t>
      </w:r>
    </w:p>
    <w:p w14:paraId="7D7F28C4" w14:textId="51ECC818" w:rsidR="009F5EEB" w:rsidRPr="0000778F" w:rsidRDefault="009F5EEB" w:rsidP="001D254C">
      <w:pPr>
        <w:keepLines/>
      </w:pPr>
    </w:p>
    <w:tbl>
      <w:tblPr>
        <w:tblStyle w:val="TableGrid"/>
        <w:tblW w:w="10975" w:type="dxa"/>
        <w:tblLook w:val="04A0" w:firstRow="1" w:lastRow="0" w:firstColumn="1" w:lastColumn="0" w:noHBand="0" w:noVBand="1"/>
      </w:tblPr>
      <w:tblGrid>
        <w:gridCol w:w="10975"/>
      </w:tblGrid>
      <w:tr w:rsidR="00A56CAA" w:rsidRPr="0000778F" w14:paraId="243BEEE4" w14:textId="77777777" w:rsidTr="0054640C">
        <w:trPr>
          <w:trHeight w:val="691"/>
        </w:trPr>
        <w:sdt>
          <w:sdtPr>
            <w:rPr>
              <w:rFonts w:asciiTheme="minorHAnsi" w:hAnsiTheme="minorHAnsi" w:cs="Times New Roman"/>
              <w:snapToGrid w:val="0"/>
              <w:color w:val="auto"/>
              <w:sz w:val="22"/>
              <w:szCs w:val="20"/>
              <w:lang w:val="en-US" w:eastAsia="en-US"/>
            </w:rPr>
            <w:id w:val="1892070075"/>
            <w:placeholder>
              <w:docPart w:val="ACFC99FABC924F5EACE632A73B4480EF"/>
            </w:placeholder>
          </w:sdtPr>
          <w:sdtEndPr/>
          <w:sdtContent>
            <w:tc>
              <w:tcPr>
                <w:tcW w:w="10975" w:type="dxa"/>
              </w:tcPr>
              <w:p w14:paraId="2E8EF0C3" w14:textId="2947AFA5" w:rsidR="00A03216" w:rsidRPr="00523415" w:rsidRDefault="00A03216" w:rsidP="00A03216">
                <w:pPr>
                  <w:pStyle w:val="Default"/>
                  <w:spacing w:line="360" w:lineRule="auto"/>
                  <w:jc w:val="both"/>
                  <w:rPr>
                    <w:rFonts w:asciiTheme="minorHAnsi" w:hAnsiTheme="minorHAnsi" w:cstheme="minorHAnsi"/>
                    <w:sz w:val="22"/>
                    <w:szCs w:val="22"/>
                  </w:rPr>
                </w:pPr>
                <w:r w:rsidRPr="00523415">
                  <w:rPr>
                    <w:rFonts w:asciiTheme="minorHAnsi" w:hAnsiTheme="minorHAnsi" w:cstheme="minorHAnsi"/>
                    <w:sz w:val="22"/>
                    <w:szCs w:val="22"/>
                  </w:rPr>
                  <w:t>This trial, conducted in 2024 at four Saskatchewan sites using a randomized complete block design with four replicates, tested four spring wheat varieties with different stem types and heights across three seeding rates (200, 300, 400 seeds/m</w:t>
                </w:r>
                <w:r w:rsidRPr="00523415">
                  <w:rPr>
                    <w:rFonts w:asciiTheme="minorHAnsi" w:hAnsiTheme="minorHAnsi" w:cstheme="minorHAnsi"/>
                    <w:sz w:val="22"/>
                    <w:szCs w:val="22"/>
                    <w:vertAlign w:val="superscript"/>
                  </w:rPr>
                  <w:t>2</w:t>
                </w:r>
                <w:r w:rsidRPr="00523415">
                  <w:rPr>
                    <w:rFonts w:asciiTheme="minorHAnsi" w:hAnsiTheme="minorHAnsi" w:cstheme="minorHAnsi"/>
                    <w:sz w:val="22"/>
                    <w:szCs w:val="22"/>
                  </w:rPr>
                  <w:t xml:space="preserve">). </w:t>
                </w:r>
                <w:r w:rsidRPr="00523415">
                  <w:rPr>
                    <w:rFonts w:asciiTheme="minorHAnsi" w:hAnsiTheme="minorHAnsi" w:cstheme="minorHAnsi"/>
                    <w:sz w:val="22"/>
                    <w:szCs w:val="22"/>
                    <w:lang w:val="en-US"/>
                  </w:rPr>
                  <w:t xml:space="preserve">Scott was the only location where a significant response of varieties on stem sawfly incidence occurred, CDC Adamant VB showing the highest sawfly damage and lowest yield, while CDC Landmark VB had the lowest damage and second-highest yield. Due to low sawfly pressure across most sites, establishing a clear correlation between stem solidness and sawfly resistance was challenging, and a combined analysis was not conducted. </w:t>
                </w:r>
                <w:r w:rsidRPr="00523415">
                  <w:rPr>
                    <w:rFonts w:asciiTheme="minorHAnsi" w:hAnsiTheme="minorHAnsi" w:cstheme="minorHAnsi"/>
                    <w:sz w:val="22"/>
                    <w:szCs w:val="22"/>
                  </w:rPr>
                  <w:t xml:space="preserve">CDC Landmark VB consistently ranked among the highest-yielding varieties across locations, while CDC Adamant VB performed the poorest in most sites, and seeding rates had minimal impact on overall yield trends. Protein content varied significantly by variety in Melfort, Swift Current, and Redvers, with the lowest-yielding varieties consistently having the highest protein.  </w:t>
                </w:r>
                <w:r w:rsidRPr="00523415">
                  <w:rPr>
                    <w:rFonts w:asciiTheme="minorHAnsi" w:hAnsiTheme="minorHAnsi" w:cstheme="minorHAnsi"/>
                    <w:sz w:val="22"/>
                    <w:szCs w:val="22"/>
                    <w:lang w:val="en-US"/>
                  </w:rPr>
                  <w:t xml:space="preserve">Based on the trial results, CDC Landmark VB is the most consistent performer across all locations, ranking among the highest-yielding varieties regardless of sawfly presence. Therefore, it is a strong varietal choice for producers concerned about both yield stability and sawfly resistance. CDC Adamant VB, despite being classified as semi-solid, performed poorly in most locations and is not recommended for maximizing yield. CDC </w:t>
                </w:r>
                <w:proofErr w:type="spellStart"/>
                <w:r w:rsidRPr="00523415">
                  <w:rPr>
                    <w:rFonts w:asciiTheme="minorHAnsi" w:hAnsiTheme="minorHAnsi" w:cstheme="minorHAnsi"/>
                    <w:sz w:val="22"/>
                    <w:szCs w:val="22"/>
                    <w:lang w:val="en-US"/>
                  </w:rPr>
                  <w:t>SKRush</w:t>
                </w:r>
                <w:proofErr w:type="spellEnd"/>
                <w:r w:rsidRPr="00523415">
                  <w:rPr>
                    <w:rFonts w:asciiTheme="minorHAnsi" w:hAnsiTheme="minorHAnsi" w:cstheme="minorHAnsi"/>
                    <w:sz w:val="22"/>
                    <w:szCs w:val="22"/>
                    <w:lang w:val="en-US"/>
                  </w:rPr>
                  <w:t xml:space="preserve"> yielded well in Scott but was inconsistent elsewhere, making it a location-specific option rather than a broadly reliable choice. Seeding rates had minimal impact on yield overall, except for Swift Current, where higher seeding rates resulted in higher yields. However, seeding rate did significantly influence protein content, with higher rates (400 seeds/m²) producing higher protein levels in Scott and Redvers. An interaction between seeding rate and varietal was not significant for any of the response variables. These </w:t>
                </w:r>
                <w:r w:rsidRPr="00523415">
                  <w:rPr>
                    <w:rFonts w:asciiTheme="minorHAnsi" w:hAnsiTheme="minorHAnsi" w:cstheme="minorHAnsi"/>
                    <w:sz w:val="22"/>
                    <w:szCs w:val="22"/>
                    <w:lang w:val="en-US"/>
                  </w:rPr>
                  <w:lastRenderedPageBreak/>
                  <w:t xml:space="preserve">trends contrast the </w:t>
                </w:r>
                <w:r w:rsidRPr="00523415">
                  <w:rPr>
                    <w:rFonts w:asciiTheme="minorHAnsi" w:hAnsiTheme="minorHAnsi" w:cstheme="minorHAnsi"/>
                    <w:sz w:val="22"/>
                    <w:szCs w:val="22"/>
                  </w:rPr>
                  <w:t xml:space="preserve">original hypothesis based on (Beres et al. 2011) that hollow stems perform better at higher seeding rate (400 seeds/m2) while solid stem varieties tend to provide better tolerance to stem sawfly at lower seeding rates (300 seeds/m2). This interaction may not have occurred for two reasons: 1) the overall low presence of sawfly damage and 2) that the varieties selected were reclassified as a semi solid rather than a true solid stem variety and therefore these varieties may not have acted as a true solid stem variety would. Overall, it was difficult to see a clear interaction between seeding rate and varietal selection to sawfly incidence due to the low sawfly pressure. </w:t>
                </w:r>
              </w:p>
              <w:p w14:paraId="40269C03" w14:textId="3CB738CA" w:rsidR="00A56CAA" w:rsidRPr="0000778F" w:rsidRDefault="00A56CAA" w:rsidP="00A03216">
                <w:pPr>
                  <w:tabs>
                    <w:tab w:val="left" w:pos="-1440"/>
                    <w:tab w:val="left" w:pos="-720"/>
                    <w:tab w:val="left" w:pos="0"/>
                    <w:tab w:val="left" w:pos="720"/>
                    <w:tab w:val="left" w:pos="1440"/>
                    <w:tab w:val="left" w:pos="2160"/>
                    <w:tab w:val="left" w:pos="2880"/>
                    <w:tab w:val="left" w:pos="3600"/>
                  </w:tabs>
                  <w:spacing w:after="60"/>
                  <w:jc w:val="both"/>
                </w:pPr>
              </w:p>
            </w:tc>
          </w:sdtContent>
        </w:sdt>
      </w:tr>
    </w:tbl>
    <w:p w14:paraId="034718D6" w14:textId="1766268D" w:rsidR="0002649F" w:rsidRDefault="008A3555" w:rsidP="00C65DB3">
      <w:pPr>
        <w:keepLines/>
      </w:pPr>
      <w:r w:rsidRPr="008A3555">
        <w:lastRenderedPageBreak/>
        <w:t xml:space="preserve"> </w:t>
      </w:r>
    </w:p>
    <w:p w14:paraId="1E145A44" w14:textId="50D8BB9C" w:rsidR="008A3555" w:rsidRDefault="00C1321C" w:rsidP="000C5719">
      <w:pPr>
        <w:pStyle w:val="Heading1"/>
        <w:keepNext w:val="0"/>
      </w:pPr>
      <w:r>
        <w:t>S</w:t>
      </w:r>
      <w:r w:rsidR="005C7218">
        <w:t>ustainable Canadian Agricultural Partnership (Sustainable CAP) Performance Indicators</w:t>
      </w:r>
    </w:p>
    <w:p w14:paraId="05384F04" w14:textId="77777777" w:rsidR="005C7218" w:rsidRPr="005C7218" w:rsidRDefault="005C7218" w:rsidP="005C7218"/>
    <w:p w14:paraId="30EE5FA5" w14:textId="569E856B" w:rsidR="005C7218" w:rsidRPr="005C7218" w:rsidRDefault="005C7218" w:rsidP="005C7218">
      <w:pPr>
        <w:pStyle w:val="ListParagraph"/>
        <w:numPr>
          <w:ilvl w:val="0"/>
          <w:numId w:val="7"/>
        </w:numPr>
        <w:rPr>
          <w:rFonts w:asciiTheme="minorHAnsi" w:hAnsiTheme="minorHAnsi" w:cstheme="minorHAnsi"/>
        </w:rPr>
      </w:pPr>
      <w:r w:rsidRPr="005C7218">
        <w:rPr>
          <w:rFonts w:asciiTheme="minorHAnsi" w:hAnsiTheme="minorHAnsi" w:cstheme="minorHAnsi"/>
        </w:rPr>
        <w:t>List of performance indicators</w:t>
      </w:r>
    </w:p>
    <w:tbl>
      <w:tblPr>
        <w:tblStyle w:val="TableGrid"/>
        <w:tblW w:w="0" w:type="auto"/>
        <w:tblLook w:val="04A0" w:firstRow="1" w:lastRow="0" w:firstColumn="1" w:lastColumn="0" w:noHBand="0" w:noVBand="1"/>
      </w:tblPr>
      <w:tblGrid>
        <w:gridCol w:w="5496"/>
        <w:gridCol w:w="5496"/>
      </w:tblGrid>
      <w:tr w:rsidR="005C7218" w14:paraId="32D303F1" w14:textId="77777777" w:rsidTr="005C7218">
        <w:trPr>
          <w:trHeight w:val="432"/>
        </w:trPr>
        <w:tc>
          <w:tcPr>
            <w:tcW w:w="5496" w:type="dxa"/>
            <w:vAlign w:val="center"/>
          </w:tcPr>
          <w:p w14:paraId="4AFD6EA9" w14:textId="4491A9D6" w:rsidR="005C7218" w:rsidRDefault="005C7218" w:rsidP="005C7218">
            <w:pPr>
              <w:pStyle w:val="Heading1"/>
              <w:keepNext w:val="0"/>
              <w:spacing w:before="0"/>
              <w:outlineLvl w:val="0"/>
            </w:pPr>
            <w:r>
              <w:t>Sustainable CAP Indicator</w:t>
            </w:r>
          </w:p>
        </w:tc>
        <w:tc>
          <w:tcPr>
            <w:tcW w:w="5496" w:type="dxa"/>
            <w:vAlign w:val="center"/>
          </w:tcPr>
          <w:p w14:paraId="778B373D" w14:textId="06D26B8C" w:rsidR="005C7218" w:rsidRDefault="005C7218" w:rsidP="005C7218">
            <w:pPr>
              <w:pStyle w:val="Heading1"/>
              <w:keepNext w:val="0"/>
              <w:spacing w:before="0"/>
              <w:outlineLvl w:val="0"/>
            </w:pPr>
            <w:r>
              <w:t>Total Number</w:t>
            </w:r>
          </w:p>
        </w:tc>
      </w:tr>
      <w:tr w:rsidR="005C7218" w14:paraId="31A04019" w14:textId="77777777" w:rsidTr="005C7218">
        <w:trPr>
          <w:trHeight w:val="432"/>
        </w:trPr>
        <w:tc>
          <w:tcPr>
            <w:tcW w:w="10992" w:type="dxa"/>
            <w:gridSpan w:val="2"/>
            <w:vAlign w:val="center"/>
          </w:tcPr>
          <w:p w14:paraId="2A7A51C8" w14:textId="6C8575C0" w:rsidR="005C7218" w:rsidRPr="00C1321C" w:rsidRDefault="005C7218" w:rsidP="005C7218">
            <w:pPr>
              <w:pStyle w:val="Heading1"/>
              <w:keepNext w:val="0"/>
              <w:spacing w:before="0"/>
              <w:outlineLvl w:val="0"/>
              <w:rPr>
                <w:sz w:val="22"/>
                <w:szCs w:val="28"/>
              </w:rPr>
            </w:pPr>
            <w:r w:rsidRPr="00C1321C">
              <w:rPr>
                <w:bCs/>
                <w:sz w:val="22"/>
                <w:szCs w:val="28"/>
              </w:rPr>
              <w:t>Scientific publications from this project (List the publications under section b)</w:t>
            </w:r>
          </w:p>
        </w:tc>
      </w:tr>
      <w:tr w:rsidR="005C7218" w14:paraId="63F932C7" w14:textId="77777777" w:rsidTr="005C7218">
        <w:trPr>
          <w:trHeight w:val="432"/>
        </w:trPr>
        <w:tc>
          <w:tcPr>
            <w:tcW w:w="5496" w:type="dxa"/>
            <w:vAlign w:val="center"/>
          </w:tcPr>
          <w:p w14:paraId="6BC7BBC6" w14:textId="4ED95BFF" w:rsidR="005C7218" w:rsidRPr="00C1321C" w:rsidRDefault="005C7218" w:rsidP="005C7218">
            <w:pPr>
              <w:pStyle w:val="Heading1"/>
              <w:keepNext w:val="0"/>
              <w:numPr>
                <w:ilvl w:val="0"/>
                <w:numId w:val="8"/>
              </w:numPr>
              <w:spacing w:before="0"/>
              <w:outlineLvl w:val="0"/>
              <w:rPr>
                <w:b w:val="0"/>
                <w:bCs/>
                <w:sz w:val="22"/>
                <w:szCs w:val="28"/>
              </w:rPr>
            </w:pPr>
            <w:r w:rsidRPr="00C1321C">
              <w:rPr>
                <w:rFonts w:eastAsia="Times New Roman"/>
                <w:b w:val="0"/>
                <w:bCs/>
                <w:sz w:val="22"/>
                <w:szCs w:val="28"/>
              </w:rPr>
              <w:t>Published</w:t>
            </w:r>
          </w:p>
        </w:tc>
        <w:sdt>
          <w:sdtPr>
            <w:rPr>
              <w:sz w:val="22"/>
              <w:szCs w:val="28"/>
            </w:rPr>
            <w:id w:val="1425540710"/>
            <w:placeholder>
              <w:docPart w:val="C454D7DC4DD448FB9599DC76D3446BF1"/>
            </w:placeholder>
            <w:text/>
          </w:sdtPr>
          <w:sdtEndPr/>
          <w:sdtContent>
            <w:tc>
              <w:tcPr>
                <w:tcW w:w="5496" w:type="dxa"/>
                <w:vAlign w:val="center"/>
              </w:tcPr>
              <w:p w14:paraId="687B79B6" w14:textId="1976F6E0" w:rsidR="005C7218" w:rsidRPr="00C1321C" w:rsidRDefault="00FE737D" w:rsidP="005C7218">
                <w:pPr>
                  <w:pStyle w:val="Heading1"/>
                  <w:keepNext w:val="0"/>
                  <w:spacing w:before="0"/>
                  <w:outlineLvl w:val="0"/>
                  <w:rPr>
                    <w:sz w:val="22"/>
                    <w:szCs w:val="28"/>
                  </w:rPr>
                </w:pPr>
                <w:r>
                  <w:rPr>
                    <w:sz w:val="22"/>
                    <w:szCs w:val="28"/>
                  </w:rPr>
                  <w:t>none</w:t>
                </w:r>
              </w:p>
            </w:tc>
          </w:sdtContent>
        </w:sdt>
      </w:tr>
      <w:tr w:rsidR="005C7218" w14:paraId="44FDBD16" w14:textId="77777777" w:rsidTr="005C7218">
        <w:trPr>
          <w:trHeight w:val="432"/>
        </w:trPr>
        <w:tc>
          <w:tcPr>
            <w:tcW w:w="5496" w:type="dxa"/>
            <w:vAlign w:val="center"/>
          </w:tcPr>
          <w:p w14:paraId="6A1DD934" w14:textId="03AB20F1" w:rsidR="005C7218" w:rsidRPr="00C1321C" w:rsidRDefault="005C7218" w:rsidP="005C7218">
            <w:pPr>
              <w:pStyle w:val="Heading1"/>
              <w:keepNext w:val="0"/>
              <w:numPr>
                <w:ilvl w:val="0"/>
                <w:numId w:val="8"/>
              </w:numPr>
              <w:spacing w:before="0"/>
              <w:outlineLvl w:val="0"/>
              <w:rPr>
                <w:b w:val="0"/>
                <w:bCs/>
                <w:sz w:val="22"/>
                <w:szCs w:val="28"/>
              </w:rPr>
            </w:pPr>
            <w:r w:rsidRPr="00C1321C">
              <w:rPr>
                <w:rFonts w:eastAsia="Times New Roman"/>
                <w:b w:val="0"/>
                <w:bCs/>
                <w:sz w:val="22"/>
                <w:szCs w:val="28"/>
              </w:rPr>
              <w:t>Accepted for publication</w:t>
            </w:r>
          </w:p>
        </w:tc>
        <w:sdt>
          <w:sdtPr>
            <w:rPr>
              <w:sz w:val="22"/>
              <w:szCs w:val="28"/>
            </w:rPr>
            <w:id w:val="1135833694"/>
            <w:placeholder>
              <w:docPart w:val="A6860E50C2DE4DACA4D404D417777799"/>
            </w:placeholder>
            <w:showingPlcHdr/>
            <w:text/>
          </w:sdtPr>
          <w:sdtEndPr/>
          <w:sdtContent>
            <w:tc>
              <w:tcPr>
                <w:tcW w:w="5496" w:type="dxa"/>
                <w:vAlign w:val="center"/>
              </w:tcPr>
              <w:p w14:paraId="162282B9" w14:textId="05E6EDD1" w:rsidR="005C7218" w:rsidRPr="00C1321C" w:rsidRDefault="005C7218" w:rsidP="005C7218">
                <w:pPr>
                  <w:pStyle w:val="Heading1"/>
                  <w:keepNext w:val="0"/>
                  <w:spacing w:before="0"/>
                  <w:outlineLvl w:val="0"/>
                  <w:rPr>
                    <w:sz w:val="22"/>
                    <w:szCs w:val="28"/>
                  </w:rPr>
                </w:pPr>
                <w:r w:rsidRPr="00C1321C">
                  <w:rPr>
                    <w:rStyle w:val="PlaceholderText"/>
                    <w:sz w:val="22"/>
                    <w:szCs w:val="28"/>
                  </w:rPr>
                  <w:t xml:space="preserve"> </w:t>
                </w:r>
              </w:p>
            </w:tc>
          </w:sdtContent>
        </w:sdt>
      </w:tr>
      <w:tr w:rsidR="005C7218" w14:paraId="49B8E1A5" w14:textId="77777777" w:rsidTr="005C7218">
        <w:trPr>
          <w:trHeight w:val="432"/>
        </w:trPr>
        <w:tc>
          <w:tcPr>
            <w:tcW w:w="10992" w:type="dxa"/>
            <w:gridSpan w:val="2"/>
            <w:vAlign w:val="center"/>
          </w:tcPr>
          <w:p w14:paraId="58DA4C95" w14:textId="09741F1A" w:rsidR="005C7218" w:rsidRPr="00C1321C" w:rsidRDefault="00D90B0A" w:rsidP="005C7218">
            <w:pPr>
              <w:pStyle w:val="Heading1"/>
              <w:keepNext w:val="0"/>
              <w:spacing w:before="0"/>
              <w:outlineLvl w:val="0"/>
              <w:rPr>
                <w:sz w:val="22"/>
                <w:szCs w:val="28"/>
              </w:rPr>
            </w:pPr>
            <w:r>
              <w:rPr>
                <w:bCs/>
                <w:sz w:val="22"/>
                <w:szCs w:val="28"/>
              </w:rPr>
              <w:t xml:space="preserve">Highly Qualified </w:t>
            </w:r>
            <w:r w:rsidR="00A31276">
              <w:rPr>
                <w:bCs/>
                <w:sz w:val="22"/>
                <w:szCs w:val="28"/>
              </w:rPr>
              <w:t xml:space="preserve">Personnel </w:t>
            </w:r>
            <w:r>
              <w:rPr>
                <w:bCs/>
                <w:sz w:val="22"/>
                <w:szCs w:val="28"/>
              </w:rPr>
              <w:t>(</w:t>
            </w:r>
            <w:r w:rsidR="005C7218" w:rsidRPr="00C1321C">
              <w:rPr>
                <w:bCs/>
                <w:sz w:val="22"/>
                <w:szCs w:val="28"/>
              </w:rPr>
              <w:t>HQPs</w:t>
            </w:r>
            <w:r>
              <w:rPr>
                <w:bCs/>
                <w:sz w:val="22"/>
                <w:szCs w:val="28"/>
              </w:rPr>
              <w:t>)</w:t>
            </w:r>
            <w:r w:rsidR="005C7218" w:rsidRPr="00C1321C">
              <w:rPr>
                <w:bCs/>
                <w:sz w:val="22"/>
                <w:szCs w:val="28"/>
              </w:rPr>
              <w:t xml:space="preserve"> trained during this project</w:t>
            </w:r>
          </w:p>
        </w:tc>
      </w:tr>
      <w:tr w:rsidR="005C7218" w14:paraId="4E2DED84" w14:textId="77777777" w:rsidTr="005C7218">
        <w:trPr>
          <w:trHeight w:val="432"/>
        </w:trPr>
        <w:tc>
          <w:tcPr>
            <w:tcW w:w="5496" w:type="dxa"/>
            <w:vAlign w:val="center"/>
          </w:tcPr>
          <w:p w14:paraId="54B557E6" w14:textId="411805B9" w:rsidR="005C7218" w:rsidRPr="00C1321C" w:rsidRDefault="005C7218" w:rsidP="005C7218">
            <w:pPr>
              <w:pStyle w:val="Heading1"/>
              <w:keepNext w:val="0"/>
              <w:numPr>
                <w:ilvl w:val="0"/>
                <w:numId w:val="9"/>
              </w:numPr>
              <w:spacing w:before="0"/>
              <w:outlineLvl w:val="0"/>
              <w:rPr>
                <w:b w:val="0"/>
                <w:bCs/>
                <w:sz w:val="22"/>
                <w:szCs w:val="28"/>
              </w:rPr>
            </w:pPr>
            <w:r w:rsidRPr="00C1321C">
              <w:rPr>
                <w:rFonts w:eastAsia="Times New Roman"/>
                <w:b w:val="0"/>
                <w:bCs/>
                <w:sz w:val="22"/>
                <w:szCs w:val="28"/>
              </w:rPr>
              <w:t>Master’s students</w:t>
            </w:r>
          </w:p>
        </w:tc>
        <w:sdt>
          <w:sdtPr>
            <w:rPr>
              <w:sz w:val="22"/>
              <w:szCs w:val="28"/>
            </w:rPr>
            <w:id w:val="911818835"/>
            <w:placeholder>
              <w:docPart w:val="B813EC0D456D4BF182F464F1997DB3A2"/>
            </w:placeholder>
            <w:text/>
          </w:sdtPr>
          <w:sdtEndPr/>
          <w:sdtContent>
            <w:tc>
              <w:tcPr>
                <w:tcW w:w="5496" w:type="dxa"/>
                <w:vAlign w:val="center"/>
              </w:tcPr>
              <w:p w14:paraId="4BF9EE0B" w14:textId="0249D103" w:rsidR="005C7218" w:rsidRPr="00C1321C" w:rsidRDefault="00FE737D" w:rsidP="005C7218">
                <w:pPr>
                  <w:pStyle w:val="Heading1"/>
                  <w:keepNext w:val="0"/>
                  <w:spacing w:before="0"/>
                  <w:outlineLvl w:val="0"/>
                  <w:rPr>
                    <w:sz w:val="22"/>
                    <w:szCs w:val="28"/>
                  </w:rPr>
                </w:pPr>
                <w:r>
                  <w:rPr>
                    <w:sz w:val="22"/>
                    <w:szCs w:val="28"/>
                  </w:rPr>
                  <w:t>none</w:t>
                </w:r>
              </w:p>
            </w:tc>
          </w:sdtContent>
        </w:sdt>
      </w:tr>
      <w:tr w:rsidR="005C7218" w14:paraId="7E6D7245" w14:textId="77777777" w:rsidTr="005C7218">
        <w:trPr>
          <w:trHeight w:val="432"/>
        </w:trPr>
        <w:tc>
          <w:tcPr>
            <w:tcW w:w="5496" w:type="dxa"/>
            <w:vAlign w:val="center"/>
          </w:tcPr>
          <w:p w14:paraId="52FDD2C5" w14:textId="51A06E9C" w:rsidR="005C7218" w:rsidRPr="00C1321C" w:rsidRDefault="005C7218" w:rsidP="005C7218">
            <w:pPr>
              <w:pStyle w:val="Heading1"/>
              <w:keepNext w:val="0"/>
              <w:numPr>
                <w:ilvl w:val="0"/>
                <w:numId w:val="9"/>
              </w:numPr>
              <w:spacing w:before="0"/>
              <w:outlineLvl w:val="0"/>
              <w:rPr>
                <w:b w:val="0"/>
                <w:bCs/>
                <w:sz w:val="22"/>
                <w:szCs w:val="28"/>
              </w:rPr>
            </w:pPr>
            <w:r w:rsidRPr="00C1321C">
              <w:rPr>
                <w:rFonts w:eastAsia="Times New Roman"/>
                <w:b w:val="0"/>
                <w:bCs/>
                <w:sz w:val="22"/>
                <w:szCs w:val="28"/>
              </w:rPr>
              <w:t>PhD students</w:t>
            </w:r>
          </w:p>
        </w:tc>
        <w:sdt>
          <w:sdtPr>
            <w:rPr>
              <w:sz w:val="22"/>
              <w:szCs w:val="28"/>
            </w:rPr>
            <w:id w:val="-872610185"/>
            <w:placeholder>
              <w:docPart w:val="67B09CCB2ADB49BC9F6CC1DEDDB6A67F"/>
            </w:placeholder>
            <w:showingPlcHdr/>
            <w:text/>
          </w:sdtPr>
          <w:sdtEndPr/>
          <w:sdtContent>
            <w:tc>
              <w:tcPr>
                <w:tcW w:w="5496" w:type="dxa"/>
                <w:vAlign w:val="center"/>
              </w:tcPr>
              <w:p w14:paraId="6E8BA608" w14:textId="1EFB46DC" w:rsidR="005C7218" w:rsidRPr="00C1321C" w:rsidRDefault="005C7218" w:rsidP="005C7218">
                <w:pPr>
                  <w:pStyle w:val="Heading1"/>
                  <w:keepNext w:val="0"/>
                  <w:spacing w:before="0"/>
                  <w:outlineLvl w:val="0"/>
                  <w:rPr>
                    <w:sz w:val="22"/>
                    <w:szCs w:val="28"/>
                  </w:rPr>
                </w:pPr>
                <w:r w:rsidRPr="00C1321C">
                  <w:rPr>
                    <w:rStyle w:val="PlaceholderText"/>
                    <w:sz w:val="22"/>
                    <w:szCs w:val="28"/>
                  </w:rPr>
                  <w:t xml:space="preserve"> </w:t>
                </w:r>
              </w:p>
            </w:tc>
          </w:sdtContent>
        </w:sdt>
      </w:tr>
      <w:tr w:rsidR="005C7218" w14:paraId="7685E2C2" w14:textId="77777777" w:rsidTr="005C7218">
        <w:trPr>
          <w:trHeight w:val="432"/>
        </w:trPr>
        <w:tc>
          <w:tcPr>
            <w:tcW w:w="5496" w:type="dxa"/>
            <w:vAlign w:val="center"/>
          </w:tcPr>
          <w:p w14:paraId="47C5BA86" w14:textId="12C03FCD" w:rsidR="005C7218" w:rsidRPr="00C1321C" w:rsidRDefault="005C7218" w:rsidP="005C7218">
            <w:pPr>
              <w:pStyle w:val="Heading1"/>
              <w:keepNext w:val="0"/>
              <w:numPr>
                <w:ilvl w:val="0"/>
                <w:numId w:val="9"/>
              </w:numPr>
              <w:spacing w:before="0"/>
              <w:outlineLvl w:val="0"/>
              <w:rPr>
                <w:b w:val="0"/>
                <w:bCs/>
                <w:sz w:val="22"/>
                <w:szCs w:val="28"/>
              </w:rPr>
            </w:pPr>
            <w:r w:rsidRPr="00C1321C">
              <w:rPr>
                <w:rFonts w:eastAsia="Times New Roman"/>
                <w:b w:val="0"/>
                <w:bCs/>
                <w:sz w:val="22"/>
                <w:szCs w:val="28"/>
              </w:rPr>
              <w:t>Post docs</w:t>
            </w:r>
          </w:p>
        </w:tc>
        <w:sdt>
          <w:sdtPr>
            <w:rPr>
              <w:sz w:val="22"/>
              <w:szCs w:val="28"/>
            </w:rPr>
            <w:id w:val="-522238948"/>
            <w:placeholder>
              <w:docPart w:val="244247552D234EC69A69A828CB9D0FB7"/>
            </w:placeholder>
            <w:showingPlcHdr/>
            <w:text/>
          </w:sdtPr>
          <w:sdtEndPr/>
          <w:sdtContent>
            <w:tc>
              <w:tcPr>
                <w:tcW w:w="5496" w:type="dxa"/>
                <w:vAlign w:val="center"/>
              </w:tcPr>
              <w:p w14:paraId="07919175" w14:textId="55012DB6" w:rsidR="005C7218" w:rsidRPr="00C1321C" w:rsidRDefault="005C7218" w:rsidP="005C7218">
                <w:pPr>
                  <w:pStyle w:val="Heading1"/>
                  <w:keepNext w:val="0"/>
                  <w:spacing w:before="0"/>
                  <w:outlineLvl w:val="0"/>
                  <w:rPr>
                    <w:sz w:val="22"/>
                    <w:szCs w:val="28"/>
                  </w:rPr>
                </w:pPr>
                <w:r w:rsidRPr="00C1321C">
                  <w:rPr>
                    <w:rStyle w:val="PlaceholderText"/>
                    <w:sz w:val="22"/>
                    <w:szCs w:val="28"/>
                  </w:rPr>
                  <w:t xml:space="preserve"> </w:t>
                </w:r>
              </w:p>
            </w:tc>
          </w:sdtContent>
        </w:sdt>
      </w:tr>
      <w:tr w:rsidR="005C7218" w14:paraId="274D95FF" w14:textId="77777777" w:rsidTr="005C7218">
        <w:trPr>
          <w:trHeight w:val="432"/>
        </w:trPr>
        <w:tc>
          <w:tcPr>
            <w:tcW w:w="5496" w:type="dxa"/>
            <w:vAlign w:val="center"/>
          </w:tcPr>
          <w:p w14:paraId="207DAA8F" w14:textId="654F66F4" w:rsidR="005C7218" w:rsidRPr="00C1321C" w:rsidRDefault="005C7218" w:rsidP="005C7218">
            <w:pPr>
              <w:pStyle w:val="Heading1"/>
              <w:keepNext w:val="0"/>
              <w:spacing w:before="0"/>
              <w:outlineLvl w:val="0"/>
              <w:rPr>
                <w:rFonts w:eastAsia="Times New Roman"/>
                <w:sz w:val="22"/>
                <w:szCs w:val="28"/>
              </w:rPr>
            </w:pPr>
            <w:r w:rsidRPr="00C1321C">
              <w:rPr>
                <w:bCs/>
                <w:sz w:val="22"/>
                <w:szCs w:val="28"/>
              </w:rPr>
              <w:t>Knowledge transfer products developed based on this project (</w:t>
            </w:r>
            <w:r w:rsidRPr="00C1321C">
              <w:rPr>
                <w:rStyle w:val="xnormaltextrun"/>
                <w:bCs/>
                <w:color w:val="000000"/>
                <w:sz w:val="22"/>
                <w:szCs w:val="28"/>
                <w:shd w:val="clear" w:color="auto" w:fill="FFFFFF"/>
              </w:rPr>
              <w:t>presentations, brochures, factsheets, flyers, guides, extension articles, podcasts, videos)</w:t>
            </w:r>
            <w:r w:rsidR="00672B05" w:rsidRPr="00672B05">
              <w:rPr>
                <w:rStyle w:val="xnormaltextrun"/>
                <w:bCs/>
                <w:color w:val="000000"/>
                <w:sz w:val="22"/>
                <w:szCs w:val="28"/>
                <w:shd w:val="clear" w:color="auto" w:fill="FFFFFF"/>
                <w:vertAlign w:val="superscript"/>
              </w:rPr>
              <w:t>1</w:t>
            </w:r>
            <w:r w:rsidR="001D254C" w:rsidRPr="00C1321C">
              <w:rPr>
                <w:rStyle w:val="xnormaltextrun"/>
                <w:bCs/>
                <w:color w:val="000000"/>
                <w:sz w:val="22"/>
                <w:szCs w:val="28"/>
                <w:shd w:val="clear" w:color="auto" w:fill="FFFFFF"/>
              </w:rPr>
              <w:t xml:space="preserve">. List the knowledge transfer products under section (c) </w:t>
            </w:r>
          </w:p>
        </w:tc>
        <w:sdt>
          <w:sdtPr>
            <w:rPr>
              <w:sz w:val="22"/>
              <w:szCs w:val="28"/>
            </w:rPr>
            <w:id w:val="-1912530572"/>
            <w:placeholder>
              <w:docPart w:val="5C97C98BA70848B2AE0A33868E241E75"/>
            </w:placeholder>
            <w:text/>
          </w:sdtPr>
          <w:sdtEndPr/>
          <w:sdtContent>
            <w:tc>
              <w:tcPr>
                <w:tcW w:w="5496" w:type="dxa"/>
                <w:vAlign w:val="center"/>
              </w:tcPr>
              <w:p w14:paraId="1004E839" w14:textId="6ADE4987" w:rsidR="005C7218" w:rsidRPr="00C1321C" w:rsidRDefault="00E92F4C" w:rsidP="005C7218">
                <w:pPr>
                  <w:pStyle w:val="Heading1"/>
                  <w:keepNext w:val="0"/>
                  <w:spacing w:before="0"/>
                  <w:outlineLvl w:val="0"/>
                  <w:rPr>
                    <w:sz w:val="22"/>
                    <w:szCs w:val="28"/>
                  </w:rPr>
                </w:pPr>
                <w:r>
                  <w:rPr>
                    <w:sz w:val="22"/>
                    <w:szCs w:val="28"/>
                  </w:rPr>
                  <w:t xml:space="preserve">Radio discussion- walk the plots in Swift Current </w:t>
                </w:r>
              </w:p>
            </w:tc>
          </w:sdtContent>
        </w:sdt>
      </w:tr>
    </w:tbl>
    <w:p w14:paraId="25EACEE1" w14:textId="477C065B" w:rsidR="008A3555" w:rsidRDefault="005C7218" w:rsidP="00672B05">
      <w:pPr>
        <w:pStyle w:val="Heading1"/>
        <w:keepNext w:val="0"/>
        <w:numPr>
          <w:ilvl w:val="0"/>
          <w:numId w:val="11"/>
        </w:numPr>
        <w:rPr>
          <w:bCs/>
          <w:sz w:val="20"/>
          <w:szCs w:val="20"/>
        </w:rPr>
      </w:pPr>
      <w:r>
        <w:rPr>
          <w:bCs/>
          <w:sz w:val="20"/>
          <w:szCs w:val="20"/>
        </w:rPr>
        <w:t>Please only include the number of unique knowledge transfer products.</w:t>
      </w:r>
    </w:p>
    <w:p w14:paraId="60F9D0C1" w14:textId="77777777" w:rsidR="005C7218" w:rsidRDefault="005C7218" w:rsidP="005C7218"/>
    <w:p w14:paraId="2EA947BA" w14:textId="03ECA402" w:rsidR="00EC0BF4" w:rsidRPr="00EC0BF4" w:rsidRDefault="00672B05" w:rsidP="0037047F">
      <w:pPr>
        <w:tabs>
          <w:tab w:val="left" w:pos="720"/>
        </w:tabs>
        <w:ind w:left="720" w:hanging="360"/>
        <w:rPr>
          <w:rFonts w:cstheme="minorHAnsi"/>
        </w:rPr>
      </w:pPr>
      <w:r>
        <w:rPr>
          <w:rFonts w:cstheme="minorHAnsi"/>
        </w:rPr>
        <w:t xml:space="preserve">b) </w:t>
      </w:r>
      <w:r>
        <w:rPr>
          <w:rFonts w:cstheme="minorHAnsi"/>
        </w:rPr>
        <w:tab/>
      </w:r>
      <w:r w:rsidR="00EC0BF4" w:rsidRPr="00EC0BF4">
        <w:rPr>
          <w:rFonts w:cstheme="minorHAnsi"/>
        </w:rPr>
        <w:t xml:space="preserve">List of scientific journal articles published/accepted for publication from this project. Please ensure that each line includes the following: </w:t>
      </w:r>
      <w:r w:rsidR="00EC0BF4" w:rsidRPr="00EC0BF4">
        <w:rPr>
          <w:rFonts w:cstheme="minorHAnsi"/>
          <w:b/>
          <w:bCs/>
        </w:rPr>
        <w:t>Title, Author(s), Journal, Date Published or Accepted for Publication</w:t>
      </w:r>
      <w:r w:rsidR="00EC0BF4" w:rsidRPr="00EC0BF4">
        <w:rPr>
          <w:rFonts w:cstheme="minorHAnsi"/>
        </w:rPr>
        <w:t xml:space="preserve"> </w:t>
      </w:r>
      <w:r w:rsidR="00EC0BF4" w:rsidRPr="00EC0BF4">
        <w:rPr>
          <w:rFonts w:cstheme="minorHAnsi"/>
          <w:b/>
          <w:bCs/>
        </w:rPr>
        <w:t>and Link to Article (if available).</w:t>
      </w:r>
      <w:r w:rsidR="00EC0BF4" w:rsidRPr="00EC0BF4">
        <w:rPr>
          <w:rFonts w:cstheme="minorHAnsi"/>
        </w:rPr>
        <w:t xml:space="preserve"> </w:t>
      </w:r>
      <w:r w:rsidR="00EC0BF4" w:rsidRPr="00EC0BF4">
        <w:rPr>
          <w:rFonts w:cstheme="minorHAnsi"/>
          <w:i/>
          <w:iCs/>
        </w:rPr>
        <w:t>Add additional lines as needed</w:t>
      </w:r>
      <w:r w:rsidR="00EC0BF4" w:rsidRPr="00EC0BF4">
        <w:rPr>
          <w:rFonts w:cstheme="minorHAnsi"/>
        </w:rPr>
        <w:t>.</w:t>
      </w:r>
    </w:p>
    <w:tbl>
      <w:tblPr>
        <w:tblStyle w:val="TableGrid"/>
        <w:tblW w:w="0" w:type="auto"/>
        <w:tblInd w:w="-5" w:type="dxa"/>
        <w:tblLook w:val="04A0" w:firstRow="1" w:lastRow="0" w:firstColumn="1" w:lastColumn="0" w:noHBand="0" w:noVBand="1"/>
      </w:tblPr>
      <w:tblGrid>
        <w:gridCol w:w="10980"/>
      </w:tblGrid>
      <w:tr w:rsidR="00EC0BF4" w14:paraId="167E46AD" w14:textId="77777777" w:rsidTr="000B5FA0">
        <w:tc>
          <w:tcPr>
            <w:tcW w:w="10980" w:type="dxa"/>
          </w:tcPr>
          <w:p w14:paraId="2F316F0E" w14:textId="77777777" w:rsidR="00EC0BF4" w:rsidRDefault="00EC0BF4" w:rsidP="000B5FA0">
            <w:pPr>
              <w:pStyle w:val="ListParagraph"/>
              <w:ind w:left="0" w:firstLine="0"/>
              <w:rPr>
                <w:rFonts w:asciiTheme="minorHAnsi" w:hAnsiTheme="minorHAnsi" w:cstheme="minorHAnsi"/>
              </w:rPr>
            </w:pPr>
            <w:r>
              <w:rPr>
                <w:rFonts w:asciiTheme="minorHAnsi" w:hAnsiTheme="minorHAnsi" w:cstheme="minorHAnsi"/>
              </w:rPr>
              <w:t>1.</w:t>
            </w:r>
          </w:p>
        </w:tc>
      </w:tr>
      <w:tr w:rsidR="00EC0BF4" w14:paraId="542C8FDD" w14:textId="77777777" w:rsidTr="000B5FA0">
        <w:tc>
          <w:tcPr>
            <w:tcW w:w="10980" w:type="dxa"/>
          </w:tcPr>
          <w:p w14:paraId="056A257B" w14:textId="77777777" w:rsidR="00EC0BF4" w:rsidRDefault="00EC0BF4" w:rsidP="000B5FA0">
            <w:pPr>
              <w:pStyle w:val="ListParagraph"/>
              <w:ind w:left="0" w:firstLine="0"/>
              <w:rPr>
                <w:rFonts w:asciiTheme="minorHAnsi" w:hAnsiTheme="minorHAnsi" w:cstheme="minorHAnsi"/>
              </w:rPr>
            </w:pPr>
            <w:r>
              <w:rPr>
                <w:rFonts w:asciiTheme="minorHAnsi" w:hAnsiTheme="minorHAnsi" w:cstheme="minorHAnsi"/>
              </w:rPr>
              <w:t>2.</w:t>
            </w:r>
          </w:p>
        </w:tc>
      </w:tr>
      <w:tr w:rsidR="00EC0BF4" w14:paraId="79F629DF" w14:textId="77777777" w:rsidTr="000B5FA0">
        <w:tc>
          <w:tcPr>
            <w:tcW w:w="10980" w:type="dxa"/>
          </w:tcPr>
          <w:p w14:paraId="4C97E342" w14:textId="77777777" w:rsidR="00EC0BF4" w:rsidRDefault="00EC0BF4" w:rsidP="000B5FA0">
            <w:pPr>
              <w:pStyle w:val="ListParagraph"/>
              <w:ind w:left="0" w:firstLine="0"/>
              <w:rPr>
                <w:rFonts w:asciiTheme="minorHAnsi" w:hAnsiTheme="minorHAnsi" w:cstheme="minorHAnsi"/>
              </w:rPr>
            </w:pPr>
            <w:r>
              <w:rPr>
                <w:rFonts w:asciiTheme="minorHAnsi" w:hAnsiTheme="minorHAnsi" w:cstheme="minorHAnsi"/>
              </w:rPr>
              <w:t>3.</w:t>
            </w:r>
          </w:p>
        </w:tc>
      </w:tr>
      <w:tr w:rsidR="00EC0BF4" w14:paraId="75E8EDEF" w14:textId="77777777" w:rsidTr="000B5FA0">
        <w:tc>
          <w:tcPr>
            <w:tcW w:w="10980" w:type="dxa"/>
          </w:tcPr>
          <w:p w14:paraId="73B15A7A" w14:textId="77777777" w:rsidR="00EC0BF4" w:rsidRDefault="00EC0BF4" w:rsidP="000B5FA0">
            <w:pPr>
              <w:pStyle w:val="ListParagraph"/>
              <w:ind w:left="0" w:firstLine="0"/>
              <w:rPr>
                <w:rFonts w:asciiTheme="minorHAnsi" w:hAnsiTheme="minorHAnsi" w:cstheme="minorHAnsi"/>
              </w:rPr>
            </w:pPr>
            <w:r>
              <w:rPr>
                <w:rFonts w:asciiTheme="minorHAnsi" w:hAnsiTheme="minorHAnsi" w:cstheme="minorHAnsi"/>
              </w:rPr>
              <w:t>4.</w:t>
            </w:r>
          </w:p>
        </w:tc>
      </w:tr>
    </w:tbl>
    <w:p w14:paraId="651C4E80" w14:textId="71DC240E" w:rsidR="001D254C" w:rsidRPr="0037047F" w:rsidRDefault="00672B05" w:rsidP="0037047F">
      <w:pPr>
        <w:pStyle w:val="Heading1"/>
        <w:keepNext w:val="0"/>
        <w:ind w:left="360"/>
        <w:rPr>
          <w:rFonts w:asciiTheme="minorHAnsi" w:eastAsia="Times New Roman" w:hAnsiTheme="minorHAnsi" w:cstheme="minorHAnsi"/>
          <w:b w:val="0"/>
          <w:sz w:val="22"/>
          <w:szCs w:val="20"/>
        </w:rPr>
      </w:pPr>
      <w:r w:rsidRPr="0037047F">
        <w:rPr>
          <w:rFonts w:asciiTheme="minorHAnsi" w:eastAsia="Times New Roman" w:hAnsiTheme="minorHAnsi" w:cstheme="minorHAnsi"/>
          <w:b w:val="0"/>
          <w:sz w:val="22"/>
          <w:szCs w:val="20"/>
        </w:rPr>
        <w:t>c)</w:t>
      </w:r>
      <w:r>
        <w:rPr>
          <w:b w:val="0"/>
          <w:bCs/>
          <w:sz w:val="22"/>
          <w:szCs w:val="22"/>
        </w:rPr>
        <w:t xml:space="preserve"> </w:t>
      </w:r>
      <w:r w:rsidR="0037047F">
        <w:rPr>
          <w:b w:val="0"/>
          <w:bCs/>
          <w:sz w:val="22"/>
          <w:szCs w:val="22"/>
        </w:rPr>
        <w:tab/>
      </w:r>
      <w:r w:rsidR="001D254C" w:rsidRPr="0037047F">
        <w:rPr>
          <w:rFonts w:asciiTheme="minorHAnsi" w:eastAsia="Times New Roman" w:hAnsiTheme="minorHAnsi" w:cstheme="minorHAnsi"/>
          <w:b w:val="0"/>
          <w:sz w:val="22"/>
          <w:szCs w:val="20"/>
        </w:rPr>
        <w:t>List of knowledge transfer products/activities developed from this project.</w:t>
      </w:r>
    </w:p>
    <w:tbl>
      <w:tblPr>
        <w:tblStyle w:val="TableGrid"/>
        <w:tblW w:w="0" w:type="auto"/>
        <w:tblLook w:val="04A0" w:firstRow="1" w:lastRow="0" w:firstColumn="1" w:lastColumn="0" w:noHBand="0" w:noVBand="1"/>
      </w:tblPr>
      <w:tblGrid>
        <w:gridCol w:w="2284"/>
        <w:gridCol w:w="2390"/>
        <w:gridCol w:w="2428"/>
        <w:gridCol w:w="3890"/>
      </w:tblGrid>
      <w:tr w:rsidR="001D254C" w:rsidRPr="00C1321C" w14:paraId="373A944B" w14:textId="77777777" w:rsidTr="00485861">
        <w:tc>
          <w:tcPr>
            <w:tcW w:w="2284" w:type="dxa"/>
            <w:vAlign w:val="center"/>
          </w:tcPr>
          <w:p w14:paraId="553EE8B8" w14:textId="216773D2" w:rsidR="001D254C" w:rsidRPr="00C1321C" w:rsidRDefault="001D254C" w:rsidP="001D254C">
            <w:pPr>
              <w:pStyle w:val="Heading1"/>
              <w:spacing w:before="0"/>
              <w:outlineLvl w:val="0"/>
              <w:rPr>
                <w:sz w:val="22"/>
                <w:szCs w:val="22"/>
              </w:rPr>
            </w:pPr>
            <w:r w:rsidRPr="00C1321C">
              <w:rPr>
                <w:sz w:val="22"/>
                <w:szCs w:val="22"/>
              </w:rPr>
              <w:t xml:space="preserve">Knowledge Transfer Product or Activity </w:t>
            </w:r>
          </w:p>
        </w:tc>
        <w:tc>
          <w:tcPr>
            <w:tcW w:w="2390" w:type="dxa"/>
            <w:vAlign w:val="center"/>
          </w:tcPr>
          <w:p w14:paraId="6972B80D" w14:textId="6B5D3B06" w:rsidR="001D254C" w:rsidRPr="00C1321C" w:rsidRDefault="001D254C" w:rsidP="001D254C">
            <w:pPr>
              <w:pStyle w:val="Heading1"/>
              <w:spacing w:before="0"/>
              <w:outlineLvl w:val="0"/>
              <w:rPr>
                <w:sz w:val="22"/>
                <w:szCs w:val="22"/>
              </w:rPr>
            </w:pPr>
            <w:r w:rsidRPr="00C1321C">
              <w:rPr>
                <w:sz w:val="22"/>
                <w:szCs w:val="22"/>
              </w:rPr>
              <w:t>Event/Location Where Knowledge Transfer Was Conducted</w:t>
            </w:r>
          </w:p>
        </w:tc>
        <w:tc>
          <w:tcPr>
            <w:tcW w:w="2428" w:type="dxa"/>
            <w:vAlign w:val="center"/>
          </w:tcPr>
          <w:p w14:paraId="710BC96C" w14:textId="73159FE4" w:rsidR="001D254C" w:rsidRPr="00C1321C" w:rsidRDefault="001D254C" w:rsidP="001D254C">
            <w:pPr>
              <w:pStyle w:val="Heading1"/>
              <w:spacing w:before="0"/>
              <w:outlineLvl w:val="0"/>
              <w:rPr>
                <w:sz w:val="22"/>
                <w:szCs w:val="22"/>
              </w:rPr>
            </w:pPr>
            <w:r w:rsidRPr="00C1321C">
              <w:rPr>
                <w:sz w:val="22"/>
                <w:szCs w:val="22"/>
              </w:rPr>
              <w:t xml:space="preserve">Estimated Number of Producers Participated </w:t>
            </w:r>
            <w:r w:rsidR="0037047F" w:rsidRPr="00C1321C">
              <w:rPr>
                <w:sz w:val="22"/>
                <w:szCs w:val="22"/>
              </w:rPr>
              <w:t>in</w:t>
            </w:r>
            <w:r w:rsidRPr="00C1321C">
              <w:rPr>
                <w:sz w:val="22"/>
                <w:szCs w:val="22"/>
              </w:rPr>
              <w:t xml:space="preserve"> Knowledge Transfer</w:t>
            </w:r>
          </w:p>
        </w:tc>
        <w:tc>
          <w:tcPr>
            <w:tcW w:w="3890" w:type="dxa"/>
            <w:vAlign w:val="center"/>
          </w:tcPr>
          <w:p w14:paraId="6C3B3A5B" w14:textId="76C2A7C9" w:rsidR="001D254C" w:rsidRPr="00C1321C" w:rsidRDefault="001D254C" w:rsidP="001D254C">
            <w:pPr>
              <w:pStyle w:val="Heading1"/>
              <w:spacing w:before="0"/>
              <w:outlineLvl w:val="0"/>
              <w:rPr>
                <w:sz w:val="22"/>
                <w:szCs w:val="22"/>
              </w:rPr>
            </w:pPr>
            <w:r w:rsidRPr="00C1321C">
              <w:rPr>
                <w:sz w:val="22"/>
                <w:szCs w:val="22"/>
              </w:rPr>
              <w:t>Link (if available)</w:t>
            </w:r>
          </w:p>
        </w:tc>
      </w:tr>
      <w:tr w:rsidR="001D254C" w:rsidRPr="00C1321C" w14:paraId="693AD091" w14:textId="77777777" w:rsidTr="00485861">
        <w:tc>
          <w:tcPr>
            <w:tcW w:w="2284" w:type="dxa"/>
          </w:tcPr>
          <w:p w14:paraId="5D57D5FD" w14:textId="6C94A170" w:rsidR="001D254C" w:rsidRPr="00C1321C" w:rsidRDefault="00494D41" w:rsidP="001D254C">
            <w:pPr>
              <w:rPr>
                <w:szCs w:val="22"/>
              </w:rPr>
            </w:pPr>
            <w:r>
              <w:rPr>
                <w:szCs w:val="22"/>
              </w:rPr>
              <w:t>“Walk the Plots” radio program</w:t>
            </w:r>
            <w:r w:rsidR="00485861">
              <w:rPr>
                <w:szCs w:val="22"/>
              </w:rPr>
              <w:t xml:space="preserve"> (</w:t>
            </w:r>
            <w:r>
              <w:rPr>
                <w:szCs w:val="22"/>
              </w:rPr>
              <w:t>Aug 6, 2024</w:t>
            </w:r>
            <w:r w:rsidR="00485861">
              <w:rPr>
                <w:szCs w:val="22"/>
              </w:rPr>
              <w:t>)</w:t>
            </w:r>
          </w:p>
        </w:tc>
        <w:tc>
          <w:tcPr>
            <w:tcW w:w="2390" w:type="dxa"/>
          </w:tcPr>
          <w:p w14:paraId="0DB93576" w14:textId="53CECDBF" w:rsidR="001D254C" w:rsidRPr="00C1321C" w:rsidRDefault="00494D41" w:rsidP="001D254C">
            <w:pPr>
              <w:rPr>
                <w:szCs w:val="22"/>
              </w:rPr>
            </w:pPr>
            <w:r>
              <w:rPr>
                <w:szCs w:val="22"/>
              </w:rPr>
              <w:t>Country 94.1, Magic 97.1, CKSW 570</w:t>
            </w:r>
          </w:p>
        </w:tc>
        <w:tc>
          <w:tcPr>
            <w:tcW w:w="2428" w:type="dxa"/>
          </w:tcPr>
          <w:p w14:paraId="1544AE96" w14:textId="49F81311" w:rsidR="001D254C" w:rsidRPr="00C1321C" w:rsidRDefault="00494D41" w:rsidP="001D254C">
            <w:pPr>
              <w:rPr>
                <w:szCs w:val="22"/>
              </w:rPr>
            </w:pPr>
            <w:r>
              <w:rPr>
                <w:szCs w:val="22"/>
              </w:rPr>
              <w:t>Southwest SK</w:t>
            </w:r>
          </w:p>
        </w:tc>
        <w:sdt>
          <w:sdtPr>
            <w:rPr>
              <w:szCs w:val="22"/>
            </w:rPr>
            <w:id w:val="-1994247155"/>
            <w:placeholder>
              <w:docPart w:val="94D6262F4DA64BEBA0B61B4907047FCD"/>
            </w:placeholder>
            <w:text/>
          </w:sdtPr>
          <w:sdtEndPr/>
          <w:sdtContent>
            <w:tc>
              <w:tcPr>
                <w:tcW w:w="3890" w:type="dxa"/>
              </w:tcPr>
              <w:p w14:paraId="06EA653F" w14:textId="3D196997" w:rsidR="001D254C" w:rsidRPr="00C1321C" w:rsidRDefault="00494D41" w:rsidP="001D254C">
                <w:pPr>
                  <w:rPr>
                    <w:szCs w:val="22"/>
                  </w:rPr>
                </w:pPr>
                <w:r w:rsidRPr="00494D41">
                  <w:rPr>
                    <w:szCs w:val="22"/>
                  </w:rPr>
                  <w:t>https://wheatlandconservation.ca/news-events/</w:t>
                </w:r>
              </w:p>
            </w:tc>
          </w:sdtContent>
        </w:sdt>
      </w:tr>
    </w:tbl>
    <w:p w14:paraId="7C8478F4" w14:textId="204D4608" w:rsidR="005C7218" w:rsidRDefault="005C7218" w:rsidP="005C7218">
      <w:pPr>
        <w:pStyle w:val="Heading1"/>
        <w:keepNext w:val="0"/>
      </w:pPr>
      <w:r>
        <w:lastRenderedPageBreak/>
        <w:t>Acknowledgements</w:t>
      </w:r>
    </w:p>
    <w:p w14:paraId="6EB5E8F9" w14:textId="7510ABC8" w:rsidR="005C7218" w:rsidRPr="0000778F" w:rsidRDefault="005C7218" w:rsidP="005C7218">
      <w:pPr>
        <w:keepLines/>
      </w:pPr>
    </w:p>
    <w:tbl>
      <w:tblPr>
        <w:tblStyle w:val="TableGrid"/>
        <w:tblW w:w="0" w:type="auto"/>
        <w:tblLook w:val="04A0" w:firstRow="1" w:lastRow="0" w:firstColumn="1" w:lastColumn="0" w:noHBand="0" w:noVBand="1"/>
      </w:tblPr>
      <w:tblGrid>
        <w:gridCol w:w="10975"/>
      </w:tblGrid>
      <w:tr w:rsidR="005C7218" w:rsidRPr="0000778F" w14:paraId="40DC3CFC" w14:textId="77777777" w:rsidTr="000B5FA0">
        <w:trPr>
          <w:trHeight w:val="638"/>
        </w:trPr>
        <w:sdt>
          <w:sdtPr>
            <w:id w:val="-278413347"/>
            <w:placeholder>
              <w:docPart w:val="B8445D28ABA54749978D8CFA7D0434E0"/>
            </w:placeholder>
          </w:sdtPr>
          <w:sdtEndPr/>
          <w:sdtContent>
            <w:tc>
              <w:tcPr>
                <w:tcW w:w="10975" w:type="dxa"/>
              </w:tcPr>
              <w:p w14:paraId="53B77A50" w14:textId="1981AA49" w:rsidR="005C7218" w:rsidRPr="0000778F" w:rsidRDefault="003C49A0" w:rsidP="000B5FA0">
                <w:pPr>
                  <w:keepLines/>
                  <w:spacing w:before="60" w:after="60"/>
                </w:pPr>
                <w:r w:rsidRPr="002E58F6">
                  <w:rPr>
                    <w:lang w:val="en-GB"/>
                  </w:rPr>
                  <w:t xml:space="preserve">The final report and fact sheet will be distributed on the WARC, NARF, SERF, WCA and </w:t>
                </w:r>
                <w:proofErr w:type="spellStart"/>
                <w:r w:rsidRPr="002E58F6">
                  <w:rPr>
                    <w:lang w:val="en-GB"/>
                  </w:rPr>
                  <w:t>AgriARM</w:t>
                </w:r>
                <w:proofErr w:type="spellEnd"/>
                <w:r w:rsidRPr="002E58F6">
                  <w:rPr>
                    <w:lang w:val="en-GB"/>
                  </w:rPr>
                  <w:t xml:space="preserve"> websites.</w:t>
                </w:r>
              </w:p>
            </w:tc>
          </w:sdtContent>
        </w:sdt>
      </w:tr>
    </w:tbl>
    <w:p w14:paraId="1536B0DC" w14:textId="77777777" w:rsidR="008A3555" w:rsidRPr="008A3555" w:rsidRDefault="008A3555" w:rsidP="008A3555"/>
    <w:p w14:paraId="5193E8C4" w14:textId="1FA8A6F1" w:rsidR="0002649F" w:rsidRPr="0000778F" w:rsidRDefault="0002649F" w:rsidP="00051E89">
      <w:pPr>
        <w:keepLines/>
      </w:pPr>
    </w:p>
    <w:tbl>
      <w:tblPr>
        <w:tblStyle w:val="TableGrid"/>
        <w:tblW w:w="11065" w:type="dxa"/>
        <w:tblLook w:val="04A0" w:firstRow="1" w:lastRow="0" w:firstColumn="1" w:lastColumn="0" w:noHBand="0" w:noVBand="1"/>
      </w:tblPr>
      <w:tblGrid>
        <w:gridCol w:w="17495"/>
      </w:tblGrid>
      <w:tr w:rsidR="00A56CAA" w:rsidRPr="0000778F" w14:paraId="2FF3525A" w14:textId="77777777" w:rsidTr="0054640C">
        <w:trPr>
          <w:trHeight w:val="691"/>
        </w:trPr>
        <w:sdt>
          <w:sdtPr>
            <w:rPr>
              <w:rFonts w:asciiTheme="minorHAnsi" w:hAnsiTheme="minorHAnsi" w:cs="Times New Roman"/>
              <w:snapToGrid w:val="0"/>
              <w:color w:val="auto"/>
              <w:sz w:val="22"/>
              <w:szCs w:val="20"/>
              <w:lang w:val="en-US" w:eastAsia="en-US"/>
            </w:rPr>
            <w:id w:val="975114577"/>
            <w:placeholder>
              <w:docPart w:val="E8F411D712714DFAAB4F41B3A48F2C87"/>
            </w:placeholder>
          </w:sdtPr>
          <w:sdtEndPr/>
          <w:sdtContent>
            <w:tc>
              <w:tcPr>
                <w:tcW w:w="11065" w:type="dxa"/>
              </w:tcPr>
              <w:p w14:paraId="4058DA14" w14:textId="77777777" w:rsidR="003C49A0" w:rsidRPr="002E58F6" w:rsidRDefault="003C49A0" w:rsidP="003C49A0">
                <w:pPr>
                  <w:pStyle w:val="Default"/>
                  <w:spacing w:line="360" w:lineRule="auto"/>
                  <w:jc w:val="both"/>
                  <w:rPr>
                    <w:rFonts w:ascii="Times New Roman" w:hAnsi="Times New Roman" w:cs="Times New Roman"/>
                    <w:b/>
                    <w:bCs/>
                    <w:sz w:val="22"/>
                    <w:szCs w:val="22"/>
                    <w:u w:val="single"/>
                    <w:lang w:val="en-GB"/>
                  </w:rPr>
                </w:pPr>
                <w:r w:rsidRPr="002E58F6">
                  <w:rPr>
                    <w:rFonts w:ascii="Times New Roman" w:hAnsi="Times New Roman" w:cs="Times New Roman"/>
                    <w:b/>
                    <w:bCs/>
                    <w:sz w:val="22"/>
                    <w:szCs w:val="22"/>
                    <w:u w:val="single"/>
                    <w:lang w:val="en-GB"/>
                  </w:rPr>
                  <w:t>Appendices</w:t>
                </w:r>
              </w:p>
              <w:p w14:paraId="717AEEFA" w14:textId="77777777" w:rsidR="00523415" w:rsidRDefault="003C49A0" w:rsidP="003C49A0">
                <w:pPr>
                  <w:autoSpaceDE w:val="0"/>
                  <w:autoSpaceDN w:val="0"/>
                  <w:adjustRightInd w:val="0"/>
                </w:pPr>
                <w:r w:rsidRPr="002E58F6">
                  <w:rPr>
                    <w:b/>
                  </w:rPr>
                  <w:t>Appendix A1.</w:t>
                </w:r>
                <w:r w:rsidRPr="002E58F6">
                  <w:t xml:space="preserve"> p values for varieties and seeding rates</w:t>
                </w:r>
                <w:r>
                  <w:t xml:space="preserve"> treatments</w:t>
                </w:r>
                <w:r w:rsidRPr="002E58F6">
                  <w:t xml:space="preserve"> in wheat and their interactions on </w:t>
                </w:r>
                <w:r>
                  <w:t>early</w:t>
                </w:r>
                <w:r w:rsidRPr="002E58F6">
                  <w:t xml:space="preserve"> sawfly </w:t>
                </w:r>
              </w:p>
              <w:p w14:paraId="631D77E8" w14:textId="77777777" w:rsidR="00523415" w:rsidRDefault="003C49A0" w:rsidP="003C49A0">
                <w:pPr>
                  <w:autoSpaceDE w:val="0"/>
                  <w:autoSpaceDN w:val="0"/>
                  <w:adjustRightInd w:val="0"/>
                </w:pPr>
                <w:r>
                  <w:t>incidence (%)</w:t>
                </w:r>
                <w:r w:rsidRPr="002E58F6">
                  <w:t xml:space="preserve">, </w:t>
                </w:r>
                <w:r>
                  <w:t>late</w:t>
                </w:r>
                <w:r w:rsidRPr="002E58F6">
                  <w:t xml:space="preserve"> sawfly </w:t>
                </w:r>
                <w:r>
                  <w:t>incidence (%)</w:t>
                </w:r>
                <w:r w:rsidRPr="002E58F6">
                  <w:t>, yield</w:t>
                </w:r>
                <w:r>
                  <w:t xml:space="preserve"> (bu/ac)</w:t>
                </w:r>
                <w:r w:rsidRPr="002E58F6">
                  <w:t>, and protein</w:t>
                </w:r>
                <w:r>
                  <w:t xml:space="preserve"> (%)</w:t>
                </w:r>
                <w:r w:rsidRPr="002E58F6">
                  <w:t xml:space="preserve"> at four sites individually and combined </w:t>
                </w:r>
              </w:p>
              <w:p w14:paraId="2BB308EF" w14:textId="142ED13B" w:rsidR="003C49A0" w:rsidRPr="002E58F6" w:rsidRDefault="003C49A0" w:rsidP="003C49A0">
                <w:pPr>
                  <w:autoSpaceDE w:val="0"/>
                  <w:autoSpaceDN w:val="0"/>
                  <w:adjustRightInd w:val="0"/>
                </w:pPr>
                <w:r w:rsidRPr="002E58F6">
                  <w:t>across Saskatchewan in 2024.</w:t>
                </w:r>
              </w:p>
              <w:tbl>
                <w:tblPr>
                  <w:tblStyle w:val="TableGrid"/>
                  <w:tblW w:w="0" w:type="auto"/>
                  <w:tblLook w:val="04A0" w:firstRow="1" w:lastRow="0" w:firstColumn="1" w:lastColumn="0" w:noHBand="0" w:noVBand="1"/>
                </w:tblPr>
                <w:tblGrid>
                  <w:gridCol w:w="1435"/>
                  <w:gridCol w:w="1890"/>
                  <w:gridCol w:w="1620"/>
                  <w:gridCol w:w="1980"/>
                  <w:gridCol w:w="1170"/>
                  <w:gridCol w:w="1255"/>
                </w:tblGrid>
                <w:tr w:rsidR="003C49A0" w:rsidRPr="002E58F6" w14:paraId="59E09745" w14:textId="77777777" w:rsidTr="000B5FA0">
                  <w:tc>
                    <w:tcPr>
                      <w:tcW w:w="1435" w:type="dxa"/>
                    </w:tcPr>
                    <w:p w14:paraId="0E6A803C" w14:textId="77777777" w:rsidR="003C49A0" w:rsidRPr="002E58F6" w:rsidRDefault="003C49A0" w:rsidP="003C49A0">
                      <w:pPr>
                        <w:jc w:val="both"/>
                        <w:rPr>
                          <w:lang w:val="en-GB"/>
                        </w:rPr>
                      </w:pPr>
                      <w:r w:rsidRPr="002E58F6">
                        <w:rPr>
                          <w:lang w:val="en-GB"/>
                        </w:rPr>
                        <w:t>Location</w:t>
                      </w:r>
                    </w:p>
                  </w:tc>
                  <w:tc>
                    <w:tcPr>
                      <w:tcW w:w="1890" w:type="dxa"/>
                    </w:tcPr>
                    <w:p w14:paraId="26C6353F" w14:textId="77777777" w:rsidR="003C49A0" w:rsidRPr="002E58F6" w:rsidRDefault="003C49A0" w:rsidP="003C49A0">
                      <w:pPr>
                        <w:jc w:val="both"/>
                        <w:rPr>
                          <w:lang w:val="en-GB"/>
                        </w:rPr>
                      </w:pPr>
                    </w:p>
                  </w:tc>
                  <w:tc>
                    <w:tcPr>
                      <w:tcW w:w="1620" w:type="dxa"/>
                    </w:tcPr>
                    <w:p w14:paraId="1CF57540" w14:textId="77777777" w:rsidR="003C49A0" w:rsidRPr="002E58F6" w:rsidRDefault="003C49A0" w:rsidP="003C49A0">
                      <w:pPr>
                        <w:jc w:val="center"/>
                        <w:rPr>
                          <w:lang w:val="en-GB"/>
                        </w:rPr>
                      </w:pPr>
                      <w:r>
                        <w:rPr>
                          <w:lang w:val="en-GB"/>
                        </w:rPr>
                        <w:t>Early</w:t>
                      </w:r>
                      <w:r w:rsidRPr="002E58F6">
                        <w:rPr>
                          <w:lang w:val="en-GB"/>
                        </w:rPr>
                        <w:t xml:space="preserve"> Sawfly</w:t>
                      </w:r>
                      <w:r>
                        <w:rPr>
                          <w:lang w:val="en-GB"/>
                        </w:rPr>
                        <w:t xml:space="preserve"> Incidence (%)</w:t>
                      </w:r>
                    </w:p>
                  </w:tc>
                  <w:tc>
                    <w:tcPr>
                      <w:tcW w:w="1980" w:type="dxa"/>
                    </w:tcPr>
                    <w:p w14:paraId="0F9FD70B" w14:textId="77777777" w:rsidR="003C49A0" w:rsidRPr="002E58F6" w:rsidRDefault="003C49A0" w:rsidP="003C49A0">
                      <w:pPr>
                        <w:jc w:val="center"/>
                        <w:rPr>
                          <w:lang w:val="en-GB"/>
                        </w:rPr>
                      </w:pPr>
                      <w:r>
                        <w:rPr>
                          <w:lang w:val="en-GB"/>
                        </w:rPr>
                        <w:t>Late</w:t>
                      </w:r>
                      <w:r w:rsidRPr="002E58F6">
                        <w:rPr>
                          <w:lang w:val="en-GB"/>
                        </w:rPr>
                        <w:t xml:space="preserve"> Sawfly</w:t>
                      </w:r>
                      <w:r>
                        <w:rPr>
                          <w:lang w:val="en-GB"/>
                        </w:rPr>
                        <w:t xml:space="preserve"> Incidence (%)</w:t>
                      </w:r>
                    </w:p>
                  </w:tc>
                  <w:tc>
                    <w:tcPr>
                      <w:tcW w:w="1170" w:type="dxa"/>
                    </w:tcPr>
                    <w:p w14:paraId="02097CB8" w14:textId="77777777" w:rsidR="003C49A0" w:rsidRPr="002E58F6" w:rsidRDefault="003C49A0" w:rsidP="003C49A0">
                      <w:pPr>
                        <w:jc w:val="center"/>
                        <w:rPr>
                          <w:lang w:val="en-GB"/>
                        </w:rPr>
                      </w:pPr>
                      <w:r w:rsidRPr="002E58F6">
                        <w:rPr>
                          <w:lang w:val="en-GB"/>
                        </w:rPr>
                        <w:t>Yield</w:t>
                      </w:r>
                      <w:r>
                        <w:rPr>
                          <w:lang w:val="en-GB"/>
                        </w:rPr>
                        <w:t xml:space="preserve"> (bu/ac)</w:t>
                      </w:r>
                    </w:p>
                  </w:tc>
                  <w:tc>
                    <w:tcPr>
                      <w:tcW w:w="1255" w:type="dxa"/>
                    </w:tcPr>
                    <w:p w14:paraId="41024967" w14:textId="77777777" w:rsidR="003C49A0" w:rsidRDefault="003C49A0" w:rsidP="003C49A0">
                      <w:pPr>
                        <w:jc w:val="center"/>
                        <w:rPr>
                          <w:lang w:val="en-GB"/>
                        </w:rPr>
                      </w:pPr>
                      <w:r w:rsidRPr="002E58F6">
                        <w:rPr>
                          <w:lang w:val="en-GB"/>
                        </w:rPr>
                        <w:t>Protein</w:t>
                      </w:r>
                      <w:r>
                        <w:rPr>
                          <w:lang w:val="en-GB"/>
                        </w:rPr>
                        <w:t xml:space="preserve"> </w:t>
                      </w:r>
                    </w:p>
                    <w:p w14:paraId="0FC6D4DB" w14:textId="77777777" w:rsidR="003C49A0" w:rsidRPr="002E58F6" w:rsidRDefault="003C49A0" w:rsidP="003C49A0">
                      <w:pPr>
                        <w:jc w:val="center"/>
                        <w:rPr>
                          <w:lang w:val="en-GB"/>
                        </w:rPr>
                      </w:pPr>
                      <w:r>
                        <w:rPr>
                          <w:lang w:val="en-GB"/>
                        </w:rPr>
                        <w:t>(%)</w:t>
                      </w:r>
                    </w:p>
                  </w:tc>
                </w:tr>
                <w:tr w:rsidR="003C49A0" w:rsidRPr="002E58F6" w14:paraId="4535C769" w14:textId="77777777" w:rsidTr="000B5FA0">
                  <w:tc>
                    <w:tcPr>
                      <w:tcW w:w="1435" w:type="dxa"/>
                      <w:vMerge w:val="restart"/>
                    </w:tcPr>
                    <w:p w14:paraId="1818175F" w14:textId="77777777" w:rsidR="003C49A0" w:rsidRPr="002E58F6" w:rsidRDefault="003C49A0" w:rsidP="003C49A0">
                      <w:pPr>
                        <w:jc w:val="both"/>
                        <w:rPr>
                          <w:lang w:val="en-GB"/>
                        </w:rPr>
                      </w:pPr>
                    </w:p>
                    <w:p w14:paraId="6F45612A" w14:textId="77777777" w:rsidR="003C49A0" w:rsidRPr="002E58F6" w:rsidRDefault="003C49A0" w:rsidP="003C49A0">
                      <w:pPr>
                        <w:jc w:val="both"/>
                        <w:rPr>
                          <w:lang w:val="en-GB"/>
                        </w:rPr>
                      </w:pPr>
                      <w:r w:rsidRPr="002E58F6">
                        <w:rPr>
                          <w:lang w:val="en-GB"/>
                        </w:rPr>
                        <w:t>Scott</w:t>
                      </w:r>
                    </w:p>
                  </w:tc>
                  <w:tc>
                    <w:tcPr>
                      <w:tcW w:w="1890" w:type="dxa"/>
                    </w:tcPr>
                    <w:p w14:paraId="53AD774D" w14:textId="77777777" w:rsidR="003C49A0" w:rsidRPr="002E58F6" w:rsidRDefault="003C49A0" w:rsidP="003C49A0">
                      <w:pPr>
                        <w:jc w:val="both"/>
                        <w:rPr>
                          <w:lang w:val="en-GB"/>
                        </w:rPr>
                      </w:pPr>
                      <w:r w:rsidRPr="002E58F6">
                        <w:rPr>
                          <w:lang w:val="en-GB"/>
                        </w:rPr>
                        <w:t>Varieties (</w:t>
                      </w:r>
                      <w:proofErr w:type="spellStart"/>
                      <w:r w:rsidRPr="002E58F6">
                        <w:rPr>
                          <w:lang w:val="en-GB"/>
                        </w:rPr>
                        <w:t>Vr</w:t>
                      </w:r>
                      <w:proofErr w:type="spellEnd"/>
                      <w:r w:rsidRPr="002E58F6">
                        <w:rPr>
                          <w:lang w:val="en-GB"/>
                        </w:rPr>
                        <w:t>)</w:t>
                      </w:r>
                    </w:p>
                  </w:tc>
                  <w:tc>
                    <w:tcPr>
                      <w:tcW w:w="1620" w:type="dxa"/>
                      <w:vAlign w:val="bottom"/>
                    </w:tcPr>
                    <w:p w14:paraId="40C6A64E" w14:textId="77777777" w:rsidR="003C49A0" w:rsidRPr="002E58F6" w:rsidRDefault="003C49A0" w:rsidP="003C49A0">
                      <w:pPr>
                        <w:jc w:val="center"/>
                        <w:rPr>
                          <w:b/>
                          <w:lang w:val="en-GB"/>
                        </w:rPr>
                      </w:pPr>
                      <w:r w:rsidRPr="002E58F6">
                        <w:rPr>
                          <w:b/>
                          <w:color w:val="000000"/>
                        </w:rPr>
                        <w:t>0.0191</w:t>
                      </w:r>
                    </w:p>
                  </w:tc>
                  <w:tc>
                    <w:tcPr>
                      <w:tcW w:w="1980" w:type="dxa"/>
                      <w:vAlign w:val="bottom"/>
                    </w:tcPr>
                    <w:p w14:paraId="1FE6D64E" w14:textId="77777777" w:rsidR="003C49A0" w:rsidRPr="002E58F6" w:rsidRDefault="003C49A0" w:rsidP="003C49A0">
                      <w:pPr>
                        <w:jc w:val="center"/>
                        <w:rPr>
                          <w:lang w:val="en-GB"/>
                        </w:rPr>
                      </w:pPr>
                      <w:r w:rsidRPr="002E58F6">
                        <w:rPr>
                          <w:color w:val="000000"/>
                        </w:rPr>
                        <w:t>0.151</w:t>
                      </w:r>
                    </w:p>
                  </w:tc>
                  <w:tc>
                    <w:tcPr>
                      <w:tcW w:w="1170" w:type="dxa"/>
                      <w:vAlign w:val="bottom"/>
                    </w:tcPr>
                    <w:p w14:paraId="75B82B40" w14:textId="77777777" w:rsidR="003C49A0" w:rsidRPr="002E58F6" w:rsidRDefault="003C49A0" w:rsidP="003C49A0">
                      <w:pPr>
                        <w:jc w:val="center"/>
                        <w:rPr>
                          <w:b/>
                          <w:lang w:val="en-GB"/>
                        </w:rPr>
                      </w:pPr>
                      <w:r w:rsidRPr="002E58F6">
                        <w:rPr>
                          <w:b/>
                          <w:color w:val="000000"/>
                        </w:rPr>
                        <w:t>&lt;0.0001</w:t>
                      </w:r>
                    </w:p>
                  </w:tc>
                  <w:tc>
                    <w:tcPr>
                      <w:tcW w:w="1255" w:type="dxa"/>
                      <w:vAlign w:val="bottom"/>
                    </w:tcPr>
                    <w:p w14:paraId="356029F1" w14:textId="77777777" w:rsidR="003C49A0" w:rsidRPr="002E58F6" w:rsidRDefault="003C49A0" w:rsidP="003C49A0">
                      <w:pPr>
                        <w:jc w:val="center"/>
                        <w:rPr>
                          <w:lang w:val="en-GB"/>
                        </w:rPr>
                      </w:pPr>
                      <w:r w:rsidRPr="002E58F6">
                        <w:rPr>
                          <w:color w:val="000000"/>
                        </w:rPr>
                        <w:t>0.0662</w:t>
                      </w:r>
                    </w:p>
                  </w:tc>
                </w:tr>
                <w:tr w:rsidR="003C49A0" w:rsidRPr="002E58F6" w14:paraId="317F652F" w14:textId="77777777" w:rsidTr="000B5FA0">
                  <w:tc>
                    <w:tcPr>
                      <w:tcW w:w="1435" w:type="dxa"/>
                      <w:vMerge/>
                    </w:tcPr>
                    <w:p w14:paraId="3B2FDE36" w14:textId="77777777" w:rsidR="003C49A0" w:rsidRPr="002E58F6" w:rsidRDefault="003C49A0" w:rsidP="003C49A0">
                      <w:pPr>
                        <w:jc w:val="both"/>
                        <w:rPr>
                          <w:lang w:val="en-GB"/>
                        </w:rPr>
                      </w:pPr>
                    </w:p>
                  </w:tc>
                  <w:tc>
                    <w:tcPr>
                      <w:tcW w:w="1890" w:type="dxa"/>
                    </w:tcPr>
                    <w:p w14:paraId="366C9A01" w14:textId="77777777" w:rsidR="003C49A0" w:rsidRPr="002E58F6" w:rsidRDefault="003C49A0" w:rsidP="003C49A0">
                      <w:pPr>
                        <w:jc w:val="both"/>
                        <w:rPr>
                          <w:lang w:val="en-GB"/>
                        </w:rPr>
                      </w:pPr>
                      <w:r w:rsidRPr="002E58F6">
                        <w:rPr>
                          <w:lang w:val="en-GB"/>
                        </w:rPr>
                        <w:t>Seeding Rate (SR)</w:t>
                      </w:r>
                    </w:p>
                  </w:tc>
                  <w:tc>
                    <w:tcPr>
                      <w:tcW w:w="1620" w:type="dxa"/>
                      <w:vAlign w:val="bottom"/>
                    </w:tcPr>
                    <w:p w14:paraId="7F5CF0C6" w14:textId="77777777" w:rsidR="003C49A0" w:rsidRPr="002E58F6" w:rsidRDefault="003C49A0" w:rsidP="003C49A0">
                      <w:pPr>
                        <w:jc w:val="center"/>
                        <w:rPr>
                          <w:lang w:val="en-GB"/>
                        </w:rPr>
                      </w:pPr>
                      <w:r w:rsidRPr="002E58F6">
                        <w:rPr>
                          <w:color w:val="000000"/>
                        </w:rPr>
                        <w:t>0.1246</w:t>
                      </w:r>
                    </w:p>
                  </w:tc>
                  <w:tc>
                    <w:tcPr>
                      <w:tcW w:w="1980" w:type="dxa"/>
                      <w:vAlign w:val="bottom"/>
                    </w:tcPr>
                    <w:p w14:paraId="2B8DE905" w14:textId="77777777" w:rsidR="003C49A0" w:rsidRPr="002E58F6" w:rsidRDefault="003C49A0" w:rsidP="003C49A0">
                      <w:pPr>
                        <w:jc w:val="center"/>
                        <w:rPr>
                          <w:lang w:val="en-GB"/>
                        </w:rPr>
                      </w:pPr>
                      <w:r w:rsidRPr="002E58F6">
                        <w:rPr>
                          <w:color w:val="000000"/>
                        </w:rPr>
                        <w:t>0.4891</w:t>
                      </w:r>
                    </w:p>
                  </w:tc>
                  <w:tc>
                    <w:tcPr>
                      <w:tcW w:w="1170" w:type="dxa"/>
                      <w:vAlign w:val="bottom"/>
                    </w:tcPr>
                    <w:p w14:paraId="7E313FDA" w14:textId="77777777" w:rsidR="003C49A0" w:rsidRPr="002E58F6" w:rsidRDefault="003C49A0" w:rsidP="003C49A0">
                      <w:pPr>
                        <w:jc w:val="center"/>
                        <w:rPr>
                          <w:lang w:val="en-GB"/>
                        </w:rPr>
                      </w:pPr>
                      <w:r w:rsidRPr="002E58F6">
                        <w:rPr>
                          <w:color w:val="000000"/>
                        </w:rPr>
                        <w:t>0.1963</w:t>
                      </w:r>
                    </w:p>
                  </w:tc>
                  <w:tc>
                    <w:tcPr>
                      <w:tcW w:w="1255" w:type="dxa"/>
                      <w:vAlign w:val="bottom"/>
                    </w:tcPr>
                    <w:p w14:paraId="426B82A2" w14:textId="77777777" w:rsidR="003C49A0" w:rsidRPr="002E58F6" w:rsidRDefault="003C49A0" w:rsidP="003C49A0">
                      <w:pPr>
                        <w:jc w:val="center"/>
                        <w:rPr>
                          <w:b/>
                          <w:lang w:val="en-GB"/>
                        </w:rPr>
                      </w:pPr>
                      <w:r w:rsidRPr="002E58F6">
                        <w:rPr>
                          <w:b/>
                          <w:color w:val="000000"/>
                        </w:rPr>
                        <w:t>0.0026</w:t>
                      </w:r>
                    </w:p>
                  </w:tc>
                </w:tr>
                <w:tr w:rsidR="003C49A0" w:rsidRPr="002E58F6" w14:paraId="7B12A587" w14:textId="77777777" w:rsidTr="000B5FA0">
                  <w:tc>
                    <w:tcPr>
                      <w:tcW w:w="1435" w:type="dxa"/>
                      <w:vMerge/>
                    </w:tcPr>
                    <w:p w14:paraId="7F5977DD" w14:textId="77777777" w:rsidR="003C49A0" w:rsidRPr="002E58F6" w:rsidRDefault="003C49A0" w:rsidP="003C49A0">
                      <w:pPr>
                        <w:jc w:val="both"/>
                        <w:rPr>
                          <w:lang w:val="en-GB"/>
                        </w:rPr>
                      </w:pPr>
                    </w:p>
                  </w:tc>
                  <w:tc>
                    <w:tcPr>
                      <w:tcW w:w="1890" w:type="dxa"/>
                    </w:tcPr>
                    <w:p w14:paraId="2658578B" w14:textId="77777777" w:rsidR="003C49A0" w:rsidRPr="002E58F6" w:rsidRDefault="003C49A0" w:rsidP="003C49A0">
                      <w:pPr>
                        <w:jc w:val="both"/>
                        <w:rPr>
                          <w:lang w:val="en-GB"/>
                        </w:rPr>
                      </w:pPr>
                      <w:r w:rsidRPr="002E58F6">
                        <w:rPr>
                          <w:lang w:val="en-GB"/>
                        </w:rPr>
                        <w:t xml:space="preserve">SR * </w:t>
                      </w:r>
                      <w:proofErr w:type="spellStart"/>
                      <w:r w:rsidRPr="002E58F6">
                        <w:rPr>
                          <w:lang w:val="en-GB"/>
                        </w:rPr>
                        <w:t>Vr</w:t>
                      </w:r>
                      <w:proofErr w:type="spellEnd"/>
                    </w:p>
                  </w:tc>
                  <w:tc>
                    <w:tcPr>
                      <w:tcW w:w="1620" w:type="dxa"/>
                      <w:vAlign w:val="bottom"/>
                    </w:tcPr>
                    <w:p w14:paraId="26232585" w14:textId="77777777" w:rsidR="003C49A0" w:rsidRPr="002E58F6" w:rsidRDefault="003C49A0" w:rsidP="003C49A0">
                      <w:pPr>
                        <w:jc w:val="center"/>
                        <w:rPr>
                          <w:lang w:val="en-GB"/>
                        </w:rPr>
                      </w:pPr>
                      <w:r w:rsidRPr="002E58F6">
                        <w:rPr>
                          <w:color w:val="000000"/>
                        </w:rPr>
                        <w:t>0.9869</w:t>
                      </w:r>
                    </w:p>
                  </w:tc>
                  <w:tc>
                    <w:tcPr>
                      <w:tcW w:w="1980" w:type="dxa"/>
                      <w:vAlign w:val="bottom"/>
                    </w:tcPr>
                    <w:p w14:paraId="2D6337BC" w14:textId="77777777" w:rsidR="003C49A0" w:rsidRPr="002E58F6" w:rsidRDefault="003C49A0" w:rsidP="003C49A0">
                      <w:pPr>
                        <w:jc w:val="center"/>
                        <w:rPr>
                          <w:lang w:val="en-GB"/>
                        </w:rPr>
                      </w:pPr>
                      <w:r w:rsidRPr="002E58F6">
                        <w:rPr>
                          <w:color w:val="000000"/>
                        </w:rPr>
                        <w:t>0.113</w:t>
                      </w:r>
                    </w:p>
                  </w:tc>
                  <w:tc>
                    <w:tcPr>
                      <w:tcW w:w="1170" w:type="dxa"/>
                      <w:vAlign w:val="bottom"/>
                    </w:tcPr>
                    <w:p w14:paraId="525DE7A9" w14:textId="77777777" w:rsidR="003C49A0" w:rsidRPr="002E58F6" w:rsidRDefault="003C49A0" w:rsidP="003C49A0">
                      <w:pPr>
                        <w:jc w:val="center"/>
                        <w:rPr>
                          <w:lang w:val="en-GB"/>
                        </w:rPr>
                      </w:pPr>
                      <w:r w:rsidRPr="002E58F6">
                        <w:rPr>
                          <w:color w:val="000000"/>
                        </w:rPr>
                        <w:t>0.8297</w:t>
                      </w:r>
                    </w:p>
                  </w:tc>
                  <w:tc>
                    <w:tcPr>
                      <w:tcW w:w="1255" w:type="dxa"/>
                      <w:vAlign w:val="bottom"/>
                    </w:tcPr>
                    <w:p w14:paraId="778D195B" w14:textId="77777777" w:rsidR="003C49A0" w:rsidRPr="002E58F6" w:rsidRDefault="003C49A0" w:rsidP="003C49A0">
                      <w:pPr>
                        <w:jc w:val="center"/>
                        <w:rPr>
                          <w:lang w:val="en-GB"/>
                        </w:rPr>
                      </w:pPr>
                      <w:r w:rsidRPr="002E58F6">
                        <w:rPr>
                          <w:color w:val="000000"/>
                        </w:rPr>
                        <w:t>0.8161</w:t>
                      </w:r>
                    </w:p>
                  </w:tc>
                </w:tr>
                <w:tr w:rsidR="003C49A0" w:rsidRPr="002E58F6" w14:paraId="4800322E" w14:textId="77777777" w:rsidTr="000B5FA0">
                  <w:tc>
                    <w:tcPr>
                      <w:tcW w:w="1435" w:type="dxa"/>
                      <w:vMerge w:val="restart"/>
                    </w:tcPr>
                    <w:p w14:paraId="1565146C" w14:textId="77777777" w:rsidR="003C49A0" w:rsidRPr="002E58F6" w:rsidRDefault="003C49A0" w:rsidP="003C49A0">
                      <w:pPr>
                        <w:jc w:val="both"/>
                        <w:rPr>
                          <w:lang w:val="en-GB"/>
                        </w:rPr>
                      </w:pPr>
                    </w:p>
                    <w:p w14:paraId="61CD27C2" w14:textId="77777777" w:rsidR="003C49A0" w:rsidRPr="002E58F6" w:rsidRDefault="003C49A0" w:rsidP="003C49A0">
                      <w:pPr>
                        <w:jc w:val="both"/>
                        <w:rPr>
                          <w:lang w:val="en-GB"/>
                        </w:rPr>
                      </w:pPr>
                      <w:r w:rsidRPr="002E58F6">
                        <w:rPr>
                          <w:lang w:val="en-GB"/>
                        </w:rPr>
                        <w:t>Melfort</w:t>
                      </w:r>
                    </w:p>
                  </w:tc>
                  <w:tc>
                    <w:tcPr>
                      <w:tcW w:w="1890" w:type="dxa"/>
                    </w:tcPr>
                    <w:p w14:paraId="167B23FB" w14:textId="77777777" w:rsidR="003C49A0" w:rsidRPr="002E58F6" w:rsidRDefault="003C49A0" w:rsidP="003C49A0">
                      <w:pPr>
                        <w:jc w:val="both"/>
                        <w:rPr>
                          <w:lang w:val="en-GB"/>
                        </w:rPr>
                      </w:pPr>
                      <w:r w:rsidRPr="002E58F6">
                        <w:rPr>
                          <w:lang w:val="en-GB"/>
                        </w:rPr>
                        <w:t>Varieties</w:t>
                      </w:r>
                    </w:p>
                  </w:tc>
                  <w:tc>
                    <w:tcPr>
                      <w:tcW w:w="1620" w:type="dxa"/>
                      <w:vAlign w:val="bottom"/>
                    </w:tcPr>
                    <w:p w14:paraId="0D201A3F" w14:textId="77777777" w:rsidR="003C49A0" w:rsidRPr="002E58F6" w:rsidRDefault="003C49A0" w:rsidP="003C49A0">
                      <w:pPr>
                        <w:jc w:val="center"/>
                        <w:rPr>
                          <w:lang w:val="en-GB"/>
                        </w:rPr>
                      </w:pPr>
                      <w:r w:rsidRPr="002E58F6">
                        <w:rPr>
                          <w:color w:val="000000"/>
                        </w:rPr>
                        <w:t>0.1666</w:t>
                      </w:r>
                    </w:p>
                  </w:tc>
                  <w:tc>
                    <w:tcPr>
                      <w:tcW w:w="1980" w:type="dxa"/>
                      <w:vAlign w:val="bottom"/>
                    </w:tcPr>
                    <w:p w14:paraId="239B8FFF" w14:textId="77777777" w:rsidR="003C49A0" w:rsidRPr="002E58F6" w:rsidRDefault="003C49A0" w:rsidP="003C49A0">
                      <w:pPr>
                        <w:jc w:val="center"/>
                        <w:rPr>
                          <w:lang w:val="en-GB"/>
                        </w:rPr>
                      </w:pPr>
                      <w:r w:rsidRPr="002E58F6">
                        <w:rPr>
                          <w:color w:val="000000"/>
                        </w:rPr>
                        <w:t>0.3157</w:t>
                      </w:r>
                    </w:p>
                  </w:tc>
                  <w:tc>
                    <w:tcPr>
                      <w:tcW w:w="1170" w:type="dxa"/>
                      <w:vAlign w:val="bottom"/>
                    </w:tcPr>
                    <w:p w14:paraId="21EFEA74" w14:textId="77777777" w:rsidR="003C49A0" w:rsidRPr="002E58F6" w:rsidRDefault="003C49A0" w:rsidP="003C49A0">
                      <w:pPr>
                        <w:jc w:val="center"/>
                        <w:rPr>
                          <w:b/>
                          <w:lang w:val="en-GB"/>
                        </w:rPr>
                      </w:pPr>
                      <w:r w:rsidRPr="002E58F6">
                        <w:rPr>
                          <w:b/>
                          <w:color w:val="000000"/>
                        </w:rPr>
                        <w:t>0.0004</w:t>
                      </w:r>
                    </w:p>
                  </w:tc>
                  <w:tc>
                    <w:tcPr>
                      <w:tcW w:w="1255" w:type="dxa"/>
                      <w:vAlign w:val="bottom"/>
                    </w:tcPr>
                    <w:p w14:paraId="0C021C31" w14:textId="77777777" w:rsidR="003C49A0" w:rsidRPr="002E58F6" w:rsidRDefault="003C49A0" w:rsidP="003C49A0">
                      <w:pPr>
                        <w:jc w:val="center"/>
                        <w:rPr>
                          <w:b/>
                          <w:lang w:val="en-GB"/>
                        </w:rPr>
                      </w:pPr>
                      <w:r w:rsidRPr="002E58F6">
                        <w:rPr>
                          <w:b/>
                          <w:color w:val="000000"/>
                        </w:rPr>
                        <w:t>0.0071</w:t>
                      </w:r>
                    </w:p>
                  </w:tc>
                </w:tr>
                <w:tr w:rsidR="003C49A0" w:rsidRPr="002E58F6" w14:paraId="53A2FA38" w14:textId="77777777" w:rsidTr="000B5FA0">
                  <w:tc>
                    <w:tcPr>
                      <w:tcW w:w="1435" w:type="dxa"/>
                      <w:vMerge/>
                    </w:tcPr>
                    <w:p w14:paraId="4A91F942" w14:textId="77777777" w:rsidR="003C49A0" w:rsidRPr="002E58F6" w:rsidRDefault="003C49A0" w:rsidP="003C49A0">
                      <w:pPr>
                        <w:jc w:val="both"/>
                        <w:rPr>
                          <w:lang w:val="en-GB"/>
                        </w:rPr>
                      </w:pPr>
                    </w:p>
                  </w:tc>
                  <w:tc>
                    <w:tcPr>
                      <w:tcW w:w="1890" w:type="dxa"/>
                    </w:tcPr>
                    <w:p w14:paraId="5D143E0E" w14:textId="77777777" w:rsidR="003C49A0" w:rsidRPr="002E58F6" w:rsidRDefault="003C49A0" w:rsidP="003C49A0">
                      <w:pPr>
                        <w:jc w:val="both"/>
                        <w:rPr>
                          <w:lang w:val="en-GB"/>
                        </w:rPr>
                      </w:pPr>
                      <w:r w:rsidRPr="002E58F6">
                        <w:rPr>
                          <w:lang w:val="en-GB"/>
                        </w:rPr>
                        <w:t>Seeding Rate</w:t>
                      </w:r>
                    </w:p>
                  </w:tc>
                  <w:tc>
                    <w:tcPr>
                      <w:tcW w:w="1620" w:type="dxa"/>
                      <w:vAlign w:val="bottom"/>
                    </w:tcPr>
                    <w:p w14:paraId="6C9D7A32" w14:textId="77777777" w:rsidR="003C49A0" w:rsidRPr="002E58F6" w:rsidRDefault="003C49A0" w:rsidP="003C49A0">
                      <w:pPr>
                        <w:jc w:val="center"/>
                        <w:rPr>
                          <w:lang w:val="en-GB"/>
                        </w:rPr>
                      </w:pPr>
                      <w:r w:rsidRPr="002E58F6">
                        <w:rPr>
                          <w:color w:val="000000"/>
                        </w:rPr>
                        <w:t>0.3686</w:t>
                      </w:r>
                    </w:p>
                  </w:tc>
                  <w:tc>
                    <w:tcPr>
                      <w:tcW w:w="1980" w:type="dxa"/>
                      <w:vAlign w:val="bottom"/>
                    </w:tcPr>
                    <w:p w14:paraId="7065CB91" w14:textId="77777777" w:rsidR="003C49A0" w:rsidRPr="002E58F6" w:rsidRDefault="003C49A0" w:rsidP="003C49A0">
                      <w:pPr>
                        <w:jc w:val="center"/>
                        <w:rPr>
                          <w:lang w:val="en-GB"/>
                        </w:rPr>
                      </w:pPr>
                      <w:r w:rsidRPr="002E58F6">
                        <w:rPr>
                          <w:color w:val="000000"/>
                        </w:rPr>
                        <w:t>0.3779</w:t>
                      </w:r>
                    </w:p>
                  </w:tc>
                  <w:tc>
                    <w:tcPr>
                      <w:tcW w:w="1170" w:type="dxa"/>
                      <w:vAlign w:val="bottom"/>
                    </w:tcPr>
                    <w:p w14:paraId="0C3F802D" w14:textId="77777777" w:rsidR="003C49A0" w:rsidRPr="002E58F6" w:rsidRDefault="003C49A0" w:rsidP="003C49A0">
                      <w:pPr>
                        <w:jc w:val="center"/>
                        <w:rPr>
                          <w:b/>
                          <w:lang w:val="en-GB"/>
                        </w:rPr>
                      </w:pPr>
                      <w:r w:rsidRPr="002E58F6">
                        <w:rPr>
                          <w:b/>
                          <w:color w:val="000000"/>
                        </w:rPr>
                        <w:t>0.0437</w:t>
                      </w:r>
                    </w:p>
                  </w:tc>
                  <w:tc>
                    <w:tcPr>
                      <w:tcW w:w="1255" w:type="dxa"/>
                      <w:vAlign w:val="bottom"/>
                    </w:tcPr>
                    <w:p w14:paraId="7B24F39E" w14:textId="77777777" w:rsidR="003C49A0" w:rsidRPr="002E58F6" w:rsidRDefault="003C49A0" w:rsidP="003C49A0">
                      <w:pPr>
                        <w:jc w:val="center"/>
                        <w:rPr>
                          <w:lang w:val="en-GB"/>
                        </w:rPr>
                      </w:pPr>
                      <w:r w:rsidRPr="002E58F6">
                        <w:rPr>
                          <w:color w:val="000000"/>
                        </w:rPr>
                        <w:t>0.2677</w:t>
                      </w:r>
                    </w:p>
                  </w:tc>
                </w:tr>
                <w:tr w:rsidR="003C49A0" w:rsidRPr="002E58F6" w14:paraId="6A8AED94" w14:textId="77777777" w:rsidTr="000B5FA0">
                  <w:tc>
                    <w:tcPr>
                      <w:tcW w:w="1435" w:type="dxa"/>
                      <w:vMerge/>
                    </w:tcPr>
                    <w:p w14:paraId="2E662012" w14:textId="77777777" w:rsidR="003C49A0" w:rsidRPr="002E58F6" w:rsidRDefault="003C49A0" w:rsidP="003C49A0">
                      <w:pPr>
                        <w:jc w:val="both"/>
                        <w:rPr>
                          <w:lang w:val="en-GB"/>
                        </w:rPr>
                      </w:pPr>
                    </w:p>
                  </w:tc>
                  <w:tc>
                    <w:tcPr>
                      <w:tcW w:w="1890" w:type="dxa"/>
                    </w:tcPr>
                    <w:p w14:paraId="1EE91155" w14:textId="77777777" w:rsidR="003C49A0" w:rsidRPr="002E58F6" w:rsidRDefault="003C49A0" w:rsidP="003C49A0">
                      <w:pPr>
                        <w:jc w:val="both"/>
                        <w:rPr>
                          <w:lang w:val="en-GB"/>
                        </w:rPr>
                      </w:pPr>
                      <w:r w:rsidRPr="002E58F6">
                        <w:rPr>
                          <w:lang w:val="en-GB"/>
                        </w:rPr>
                        <w:t xml:space="preserve">SR * </w:t>
                      </w:r>
                      <w:proofErr w:type="spellStart"/>
                      <w:r w:rsidRPr="002E58F6">
                        <w:rPr>
                          <w:lang w:val="en-GB"/>
                        </w:rPr>
                        <w:t>Vr</w:t>
                      </w:r>
                      <w:proofErr w:type="spellEnd"/>
                    </w:p>
                  </w:tc>
                  <w:tc>
                    <w:tcPr>
                      <w:tcW w:w="1620" w:type="dxa"/>
                      <w:vAlign w:val="bottom"/>
                    </w:tcPr>
                    <w:p w14:paraId="6E4AA598" w14:textId="77777777" w:rsidR="003C49A0" w:rsidRPr="002E58F6" w:rsidRDefault="003C49A0" w:rsidP="003C49A0">
                      <w:pPr>
                        <w:jc w:val="center"/>
                        <w:rPr>
                          <w:lang w:val="en-GB"/>
                        </w:rPr>
                      </w:pPr>
                      <w:r w:rsidRPr="002E58F6">
                        <w:rPr>
                          <w:color w:val="000000"/>
                        </w:rPr>
                        <w:t>0.9381</w:t>
                      </w:r>
                    </w:p>
                  </w:tc>
                  <w:tc>
                    <w:tcPr>
                      <w:tcW w:w="1980" w:type="dxa"/>
                      <w:vAlign w:val="bottom"/>
                    </w:tcPr>
                    <w:p w14:paraId="40BFAF81" w14:textId="77777777" w:rsidR="003C49A0" w:rsidRPr="002E58F6" w:rsidRDefault="003C49A0" w:rsidP="003C49A0">
                      <w:pPr>
                        <w:jc w:val="center"/>
                        <w:rPr>
                          <w:lang w:val="en-GB"/>
                        </w:rPr>
                      </w:pPr>
                      <w:r w:rsidRPr="002E58F6">
                        <w:rPr>
                          <w:color w:val="000000"/>
                        </w:rPr>
                        <w:t>0.7624</w:t>
                      </w:r>
                    </w:p>
                  </w:tc>
                  <w:tc>
                    <w:tcPr>
                      <w:tcW w:w="1170" w:type="dxa"/>
                      <w:vAlign w:val="bottom"/>
                    </w:tcPr>
                    <w:p w14:paraId="14BCC84D" w14:textId="77777777" w:rsidR="003C49A0" w:rsidRPr="002E58F6" w:rsidRDefault="003C49A0" w:rsidP="003C49A0">
                      <w:pPr>
                        <w:jc w:val="center"/>
                        <w:rPr>
                          <w:lang w:val="en-GB"/>
                        </w:rPr>
                      </w:pPr>
                      <w:r w:rsidRPr="002E58F6">
                        <w:rPr>
                          <w:color w:val="000000"/>
                        </w:rPr>
                        <w:t>0.3728</w:t>
                      </w:r>
                    </w:p>
                  </w:tc>
                  <w:tc>
                    <w:tcPr>
                      <w:tcW w:w="1255" w:type="dxa"/>
                      <w:vAlign w:val="bottom"/>
                    </w:tcPr>
                    <w:p w14:paraId="295CDCAF" w14:textId="77777777" w:rsidR="003C49A0" w:rsidRPr="002E58F6" w:rsidRDefault="003C49A0" w:rsidP="003C49A0">
                      <w:pPr>
                        <w:jc w:val="center"/>
                        <w:rPr>
                          <w:lang w:val="en-GB"/>
                        </w:rPr>
                      </w:pPr>
                      <w:r w:rsidRPr="002E58F6">
                        <w:rPr>
                          <w:color w:val="000000"/>
                        </w:rPr>
                        <w:t>0.3099</w:t>
                      </w:r>
                    </w:p>
                  </w:tc>
                </w:tr>
                <w:tr w:rsidR="003C49A0" w:rsidRPr="002E58F6" w14:paraId="6FB87F68" w14:textId="77777777" w:rsidTr="000B5FA0">
                  <w:tc>
                    <w:tcPr>
                      <w:tcW w:w="1435" w:type="dxa"/>
                      <w:vMerge w:val="restart"/>
                    </w:tcPr>
                    <w:p w14:paraId="6EC935F5" w14:textId="77777777" w:rsidR="003C49A0" w:rsidRPr="002E58F6" w:rsidRDefault="003C49A0" w:rsidP="003C49A0">
                      <w:pPr>
                        <w:jc w:val="both"/>
                        <w:rPr>
                          <w:lang w:val="en-GB"/>
                        </w:rPr>
                      </w:pPr>
                    </w:p>
                    <w:p w14:paraId="3827E720" w14:textId="77777777" w:rsidR="003C49A0" w:rsidRPr="002E58F6" w:rsidRDefault="003C49A0" w:rsidP="003C49A0">
                      <w:pPr>
                        <w:jc w:val="both"/>
                        <w:rPr>
                          <w:lang w:val="en-GB"/>
                        </w:rPr>
                      </w:pPr>
                      <w:r w:rsidRPr="002E58F6">
                        <w:rPr>
                          <w:lang w:val="en-GB"/>
                        </w:rPr>
                        <w:t>Swift Current</w:t>
                      </w:r>
                    </w:p>
                  </w:tc>
                  <w:tc>
                    <w:tcPr>
                      <w:tcW w:w="1890" w:type="dxa"/>
                    </w:tcPr>
                    <w:p w14:paraId="6DDA787C" w14:textId="77777777" w:rsidR="003C49A0" w:rsidRPr="002E58F6" w:rsidRDefault="003C49A0" w:rsidP="003C49A0">
                      <w:pPr>
                        <w:jc w:val="both"/>
                        <w:rPr>
                          <w:lang w:val="en-GB"/>
                        </w:rPr>
                      </w:pPr>
                      <w:r w:rsidRPr="002E58F6">
                        <w:rPr>
                          <w:lang w:val="en-GB"/>
                        </w:rPr>
                        <w:t>Varieties</w:t>
                      </w:r>
                    </w:p>
                  </w:tc>
                  <w:tc>
                    <w:tcPr>
                      <w:tcW w:w="1620" w:type="dxa"/>
                      <w:vAlign w:val="bottom"/>
                    </w:tcPr>
                    <w:p w14:paraId="714D2049" w14:textId="77777777" w:rsidR="003C49A0" w:rsidRPr="002E58F6" w:rsidRDefault="003C49A0" w:rsidP="003C49A0">
                      <w:pPr>
                        <w:jc w:val="center"/>
                        <w:rPr>
                          <w:lang w:val="en-GB"/>
                        </w:rPr>
                      </w:pPr>
                      <w:r w:rsidRPr="002E58F6">
                        <w:rPr>
                          <w:color w:val="000000"/>
                        </w:rPr>
                        <w:t>1</w:t>
                      </w:r>
                    </w:p>
                  </w:tc>
                  <w:tc>
                    <w:tcPr>
                      <w:tcW w:w="1980" w:type="dxa"/>
                      <w:vAlign w:val="bottom"/>
                    </w:tcPr>
                    <w:p w14:paraId="36DC7872" w14:textId="77777777" w:rsidR="003C49A0" w:rsidRPr="002E58F6" w:rsidRDefault="003C49A0" w:rsidP="003C49A0">
                      <w:pPr>
                        <w:jc w:val="center"/>
                        <w:rPr>
                          <w:lang w:val="en-GB"/>
                        </w:rPr>
                      </w:pPr>
                      <w:r w:rsidRPr="002E58F6">
                        <w:rPr>
                          <w:color w:val="000000"/>
                        </w:rPr>
                        <w:t>0.8844</w:t>
                      </w:r>
                    </w:p>
                  </w:tc>
                  <w:tc>
                    <w:tcPr>
                      <w:tcW w:w="1170" w:type="dxa"/>
                      <w:vAlign w:val="bottom"/>
                    </w:tcPr>
                    <w:p w14:paraId="430584DB" w14:textId="77777777" w:rsidR="003C49A0" w:rsidRPr="002E58F6" w:rsidRDefault="003C49A0" w:rsidP="003C49A0">
                      <w:pPr>
                        <w:jc w:val="center"/>
                        <w:rPr>
                          <w:b/>
                          <w:lang w:val="en-GB"/>
                        </w:rPr>
                      </w:pPr>
                      <w:r w:rsidRPr="002E58F6">
                        <w:rPr>
                          <w:b/>
                          <w:color w:val="000000"/>
                        </w:rPr>
                        <w:t>&lt;0.0001</w:t>
                      </w:r>
                    </w:p>
                  </w:tc>
                  <w:tc>
                    <w:tcPr>
                      <w:tcW w:w="1255" w:type="dxa"/>
                      <w:vAlign w:val="bottom"/>
                    </w:tcPr>
                    <w:p w14:paraId="45C69E6C" w14:textId="77777777" w:rsidR="003C49A0" w:rsidRPr="002E58F6" w:rsidRDefault="003C49A0" w:rsidP="003C49A0">
                      <w:pPr>
                        <w:jc w:val="center"/>
                        <w:rPr>
                          <w:b/>
                          <w:lang w:val="en-GB"/>
                        </w:rPr>
                      </w:pPr>
                      <w:r w:rsidRPr="002E58F6">
                        <w:rPr>
                          <w:b/>
                          <w:color w:val="000000"/>
                        </w:rPr>
                        <w:t>0.0146</w:t>
                      </w:r>
                    </w:p>
                  </w:tc>
                </w:tr>
                <w:tr w:rsidR="003C49A0" w:rsidRPr="002E58F6" w14:paraId="6E316833" w14:textId="77777777" w:rsidTr="000B5FA0">
                  <w:tc>
                    <w:tcPr>
                      <w:tcW w:w="1435" w:type="dxa"/>
                      <w:vMerge/>
                    </w:tcPr>
                    <w:p w14:paraId="13FCA162" w14:textId="77777777" w:rsidR="003C49A0" w:rsidRPr="002E58F6" w:rsidRDefault="003C49A0" w:rsidP="003C49A0">
                      <w:pPr>
                        <w:jc w:val="both"/>
                        <w:rPr>
                          <w:lang w:val="en-GB"/>
                        </w:rPr>
                      </w:pPr>
                    </w:p>
                  </w:tc>
                  <w:tc>
                    <w:tcPr>
                      <w:tcW w:w="1890" w:type="dxa"/>
                    </w:tcPr>
                    <w:p w14:paraId="5DC7F5F4" w14:textId="77777777" w:rsidR="003C49A0" w:rsidRPr="002E58F6" w:rsidRDefault="003C49A0" w:rsidP="003C49A0">
                      <w:pPr>
                        <w:jc w:val="both"/>
                        <w:rPr>
                          <w:lang w:val="en-GB"/>
                        </w:rPr>
                      </w:pPr>
                      <w:r w:rsidRPr="002E58F6">
                        <w:rPr>
                          <w:lang w:val="en-GB"/>
                        </w:rPr>
                        <w:t>Seeding Rate</w:t>
                      </w:r>
                    </w:p>
                  </w:tc>
                  <w:tc>
                    <w:tcPr>
                      <w:tcW w:w="1620" w:type="dxa"/>
                      <w:vAlign w:val="bottom"/>
                    </w:tcPr>
                    <w:p w14:paraId="5B338B2C" w14:textId="77777777" w:rsidR="003C49A0" w:rsidRPr="002E58F6" w:rsidRDefault="003C49A0" w:rsidP="003C49A0">
                      <w:pPr>
                        <w:jc w:val="center"/>
                        <w:rPr>
                          <w:lang w:val="en-GB"/>
                        </w:rPr>
                      </w:pPr>
                      <w:r w:rsidRPr="002E58F6">
                        <w:rPr>
                          <w:color w:val="000000"/>
                        </w:rPr>
                        <w:t>1</w:t>
                      </w:r>
                    </w:p>
                  </w:tc>
                  <w:tc>
                    <w:tcPr>
                      <w:tcW w:w="1980" w:type="dxa"/>
                      <w:vAlign w:val="bottom"/>
                    </w:tcPr>
                    <w:p w14:paraId="636F08A6" w14:textId="77777777" w:rsidR="003C49A0" w:rsidRPr="002E58F6" w:rsidRDefault="003C49A0" w:rsidP="003C49A0">
                      <w:pPr>
                        <w:jc w:val="center"/>
                        <w:rPr>
                          <w:lang w:val="en-GB"/>
                        </w:rPr>
                      </w:pPr>
                      <w:r w:rsidRPr="002E58F6">
                        <w:rPr>
                          <w:color w:val="000000"/>
                        </w:rPr>
                        <w:t>0.0663</w:t>
                      </w:r>
                    </w:p>
                  </w:tc>
                  <w:tc>
                    <w:tcPr>
                      <w:tcW w:w="1170" w:type="dxa"/>
                      <w:vAlign w:val="bottom"/>
                    </w:tcPr>
                    <w:p w14:paraId="35ABB733" w14:textId="77777777" w:rsidR="003C49A0" w:rsidRPr="002E58F6" w:rsidRDefault="003C49A0" w:rsidP="003C49A0">
                      <w:pPr>
                        <w:jc w:val="center"/>
                        <w:rPr>
                          <w:b/>
                          <w:lang w:val="en-GB"/>
                        </w:rPr>
                      </w:pPr>
                      <w:r w:rsidRPr="002E58F6">
                        <w:rPr>
                          <w:b/>
                          <w:color w:val="000000"/>
                        </w:rPr>
                        <w:t>0.0023</w:t>
                      </w:r>
                    </w:p>
                  </w:tc>
                  <w:tc>
                    <w:tcPr>
                      <w:tcW w:w="1255" w:type="dxa"/>
                      <w:vAlign w:val="bottom"/>
                    </w:tcPr>
                    <w:p w14:paraId="179FF2C7" w14:textId="77777777" w:rsidR="003C49A0" w:rsidRPr="002E58F6" w:rsidRDefault="003C49A0" w:rsidP="003C49A0">
                      <w:pPr>
                        <w:jc w:val="center"/>
                        <w:rPr>
                          <w:lang w:val="en-GB"/>
                        </w:rPr>
                      </w:pPr>
                      <w:r w:rsidRPr="002E58F6">
                        <w:rPr>
                          <w:color w:val="000000"/>
                        </w:rPr>
                        <w:t>0.0871</w:t>
                      </w:r>
                    </w:p>
                  </w:tc>
                </w:tr>
                <w:tr w:rsidR="003C49A0" w:rsidRPr="002E58F6" w14:paraId="46D4049C" w14:textId="77777777" w:rsidTr="000B5FA0">
                  <w:tc>
                    <w:tcPr>
                      <w:tcW w:w="1435" w:type="dxa"/>
                      <w:vMerge/>
                    </w:tcPr>
                    <w:p w14:paraId="7877574C" w14:textId="77777777" w:rsidR="003C49A0" w:rsidRPr="002E58F6" w:rsidRDefault="003C49A0" w:rsidP="003C49A0">
                      <w:pPr>
                        <w:jc w:val="both"/>
                        <w:rPr>
                          <w:lang w:val="en-GB"/>
                        </w:rPr>
                      </w:pPr>
                    </w:p>
                  </w:tc>
                  <w:tc>
                    <w:tcPr>
                      <w:tcW w:w="1890" w:type="dxa"/>
                    </w:tcPr>
                    <w:p w14:paraId="155CF8AC" w14:textId="77777777" w:rsidR="003C49A0" w:rsidRPr="002E58F6" w:rsidRDefault="003C49A0" w:rsidP="003C49A0">
                      <w:pPr>
                        <w:jc w:val="both"/>
                        <w:rPr>
                          <w:lang w:val="en-GB"/>
                        </w:rPr>
                      </w:pPr>
                      <w:r w:rsidRPr="002E58F6">
                        <w:rPr>
                          <w:lang w:val="en-GB"/>
                        </w:rPr>
                        <w:t xml:space="preserve">SR * </w:t>
                      </w:r>
                      <w:proofErr w:type="spellStart"/>
                      <w:r w:rsidRPr="002E58F6">
                        <w:rPr>
                          <w:lang w:val="en-GB"/>
                        </w:rPr>
                        <w:t>Vr</w:t>
                      </w:r>
                      <w:proofErr w:type="spellEnd"/>
                    </w:p>
                  </w:tc>
                  <w:tc>
                    <w:tcPr>
                      <w:tcW w:w="1620" w:type="dxa"/>
                      <w:vAlign w:val="bottom"/>
                    </w:tcPr>
                    <w:p w14:paraId="2ABC8DEA" w14:textId="77777777" w:rsidR="003C49A0" w:rsidRPr="002E58F6" w:rsidRDefault="003C49A0" w:rsidP="003C49A0">
                      <w:pPr>
                        <w:jc w:val="center"/>
                        <w:rPr>
                          <w:lang w:val="en-GB"/>
                        </w:rPr>
                      </w:pPr>
                      <w:r w:rsidRPr="002E58F6">
                        <w:rPr>
                          <w:color w:val="000000"/>
                        </w:rPr>
                        <w:t>1</w:t>
                      </w:r>
                    </w:p>
                  </w:tc>
                  <w:tc>
                    <w:tcPr>
                      <w:tcW w:w="1980" w:type="dxa"/>
                      <w:vAlign w:val="bottom"/>
                    </w:tcPr>
                    <w:p w14:paraId="1E9D2306" w14:textId="77777777" w:rsidR="003C49A0" w:rsidRPr="002E58F6" w:rsidRDefault="003C49A0" w:rsidP="003C49A0">
                      <w:pPr>
                        <w:jc w:val="center"/>
                        <w:rPr>
                          <w:lang w:val="en-GB"/>
                        </w:rPr>
                      </w:pPr>
                      <w:r w:rsidRPr="002E58F6">
                        <w:rPr>
                          <w:color w:val="000000"/>
                        </w:rPr>
                        <w:t>0.2037</w:t>
                      </w:r>
                    </w:p>
                  </w:tc>
                  <w:tc>
                    <w:tcPr>
                      <w:tcW w:w="1170" w:type="dxa"/>
                      <w:vAlign w:val="bottom"/>
                    </w:tcPr>
                    <w:p w14:paraId="0D556EEE" w14:textId="77777777" w:rsidR="003C49A0" w:rsidRPr="002E58F6" w:rsidRDefault="003C49A0" w:rsidP="003C49A0">
                      <w:pPr>
                        <w:jc w:val="center"/>
                        <w:rPr>
                          <w:lang w:val="en-GB"/>
                        </w:rPr>
                      </w:pPr>
                      <w:r w:rsidRPr="002E58F6">
                        <w:rPr>
                          <w:color w:val="000000"/>
                        </w:rPr>
                        <w:t>0.2865</w:t>
                      </w:r>
                    </w:p>
                  </w:tc>
                  <w:tc>
                    <w:tcPr>
                      <w:tcW w:w="1255" w:type="dxa"/>
                      <w:vAlign w:val="bottom"/>
                    </w:tcPr>
                    <w:p w14:paraId="218D5A75" w14:textId="77777777" w:rsidR="003C49A0" w:rsidRPr="002E58F6" w:rsidRDefault="003C49A0" w:rsidP="003C49A0">
                      <w:pPr>
                        <w:jc w:val="center"/>
                        <w:rPr>
                          <w:lang w:val="en-GB"/>
                        </w:rPr>
                      </w:pPr>
                      <w:r w:rsidRPr="002E58F6">
                        <w:rPr>
                          <w:color w:val="000000"/>
                        </w:rPr>
                        <w:t>0.1992</w:t>
                      </w:r>
                    </w:p>
                  </w:tc>
                </w:tr>
                <w:tr w:rsidR="003C49A0" w:rsidRPr="002E58F6" w14:paraId="363DDCE9" w14:textId="77777777" w:rsidTr="000B5FA0">
                  <w:tc>
                    <w:tcPr>
                      <w:tcW w:w="1435" w:type="dxa"/>
                      <w:vMerge w:val="restart"/>
                    </w:tcPr>
                    <w:p w14:paraId="4EC1A0CC" w14:textId="77777777" w:rsidR="003C49A0" w:rsidRPr="002E58F6" w:rsidRDefault="003C49A0" w:rsidP="003C49A0">
                      <w:pPr>
                        <w:jc w:val="both"/>
                        <w:rPr>
                          <w:lang w:val="en-GB"/>
                        </w:rPr>
                      </w:pPr>
                    </w:p>
                    <w:p w14:paraId="7542A0ED" w14:textId="77777777" w:rsidR="003C49A0" w:rsidRPr="002E58F6" w:rsidRDefault="003C49A0" w:rsidP="003C49A0">
                      <w:pPr>
                        <w:jc w:val="both"/>
                        <w:rPr>
                          <w:lang w:val="en-GB"/>
                        </w:rPr>
                      </w:pPr>
                      <w:r w:rsidRPr="002E58F6">
                        <w:rPr>
                          <w:lang w:val="en-GB"/>
                        </w:rPr>
                        <w:t>Redvers</w:t>
                      </w:r>
                    </w:p>
                  </w:tc>
                  <w:tc>
                    <w:tcPr>
                      <w:tcW w:w="1890" w:type="dxa"/>
                    </w:tcPr>
                    <w:p w14:paraId="182496BE" w14:textId="77777777" w:rsidR="003C49A0" w:rsidRPr="002E58F6" w:rsidRDefault="003C49A0" w:rsidP="003C49A0">
                      <w:pPr>
                        <w:jc w:val="both"/>
                        <w:rPr>
                          <w:lang w:val="en-GB"/>
                        </w:rPr>
                      </w:pPr>
                      <w:r w:rsidRPr="002E58F6">
                        <w:rPr>
                          <w:lang w:val="en-GB"/>
                        </w:rPr>
                        <w:t>Varieties</w:t>
                      </w:r>
                    </w:p>
                  </w:tc>
                  <w:tc>
                    <w:tcPr>
                      <w:tcW w:w="1620" w:type="dxa"/>
                      <w:vAlign w:val="bottom"/>
                    </w:tcPr>
                    <w:p w14:paraId="4EB7A734" w14:textId="77777777" w:rsidR="003C49A0" w:rsidRPr="002E58F6" w:rsidRDefault="003C49A0" w:rsidP="003C49A0">
                      <w:pPr>
                        <w:jc w:val="center"/>
                        <w:rPr>
                          <w:lang w:val="en-GB"/>
                        </w:rPr>
                      </w:pPr>
                      <w:r w:rsidRPr="002E58F6">
                        <w:rPr>
                          <w:color w:val="000000"/>
                        </w:rPr>
                        <w:t>1</w:t>
                      </w:r>
                    </w:p>
                  </w:tc>
                  <w:tc>
                    <w:tcPr>
                      <w:tcW w:w="1980" w:type="dxa"/>
                      <w:vAlign w:val="bottom"/>
                    </w:tcPr>
                    <w:p w14:paraId="769647DC" w14:textId="77777777" w:rsidR="003C49A0" w:rsidRPr="002E58F6" w:rsidRDefault="003C49A0" w:rsidP="003C49A0">
                      <w:pPr>
                        <w:jc w:val="center"/>
                        <w:rPr>
                          <w:lang w:val="en-GB"/>
                        </w:rPr>
                      </w:pPr>
                      <w:r w:rsidRPr="002E58F6">
                        <w:rPr>
                          <w:color w:val="000000"/>
                        </w:rPr>
                        <w:t>NA</w:t>
                      </w:r>
                    </w:p>
                  </w:tc>
                  <w:tc>
                    <w:tcPr>
                      <w:tcW w:w="1170" w:type="dxa"/>
                      <w:vAlign w:val="bottom"/>
                    </w:tcPr>
                    <w:p w14:paraId="7E4FB82E" w14:textId="77777777" w:rsidR="003C49A0" w:rsidRPr="002E58F6" w:rsidRDefault="003C49A0" w:rsidP="003C49A0">
                      <w:pPr>
                        <w:jc w:val="center"/>
                        <w:rPr>
                          <w:b/>
                          <w:lang w:val="en-GB"/>
                        </w:rPr>
                      </w:pPr>
                      <w:r w:rsidRPr="002E58F6">
                        <w:rPr>
                          <w:b/>
                          <w:color w:val="000000"/>
                        </w:rPr>
                        <w:t>0.0006</w:t>
                      </w:r>
                    </w:p>
                  </w:tc>
                  <w:tc>
                    <w:tcPr>
                      <w:tcW w:w="1255" w:type="dxa"/>
                    </w:tcPr>
                    <w:p w14:paraId="5359C741" w14:textId="77777777" w:rsidR="003C49A0" w:rsidRPr="002E58F6" w:rsidRDefault="003C49A0" w:rsidP="003C49A0">
                      <w:pPr>
                        <w:jc w:val="both"/>
                        <w:rPr>
                          <w:lang w:val="en-GB"/>
                        </w:rPr>
                      </w:pPr>
                    </w:p>
                  </w:tc>
                </w:tr>
                <w:tr w:rsidR="003C49A0" w:rsidRPr="002E58F6" w14:paraId="0B4AB830" w14:textId="77777777" w:rsidTr="000B5FA0">
                  <w:tc>
                    <w:tcPr>
                      <w:tcW w:w="1435" w:type="dxa"/>
                      <w:vMerge/>
                    </w:tcPr>
                    <w:p w14:paraId="7E509761" w14:textId="77777777" w:rsidR="003C49A0" w:rsidRPr="002E58F6" w:rsidRDefault="003C49A0" w:rsidP="003C49A0">
                      <w:pPr>
                        <w:jc w:val="both"/>
                        <w:rPr>
                          <w:lang w:val="en-GB"/>
                        </w:rPr>
                      </w:pPr>
                    </w:p>
                  </w:tc>
                  <w:tc>
                    <w:tcPr>
                      <w:tcW w:w="1890" w:type="dxa"/>
                    </w:tcPr>
                    <w:p w14:paraId="74CC620A" w14:textId="77777777" w:rsidR="003C49A0" w:rsidRPr="002E58F6" w:rsidRDefault="003C49A0" w:rsidP="003C49A0">
                      <w:pPr>
                        <w:jc w:val="both"/>
                        <w:rPr>
                          <w:lang w:val="en-GB"/>
                        </w:rPr>
                      </w:pPr>
                      <w:r w:rsidRPr="002E58F6">
                        <w:rPr>
                          <w:lang w:val="en-GB"/>
                        </w:rPr>
                        <w:t>Seeding Rate</w:t>
                      </w:r>
                    </w:p>
                  </w:tc>
                  <w:tc>
                    <w:tcPr>
                      <w:tcW w:w="1620" w:type="dxa"/>
                      <w:vAlign w:val="bottom"/>
                    </w:tcPr>
                    <w:p w14:paraId="5FDA18EF" w14:textId="77777777" w:rsidR="003C49A0" w:rsidRPr="002E58F6" w:rsidRDefault="003C49A0" w:rsidP="003C49A0">
                      <w:pPr>
                        <w:jc w:val="center"/>
                        <w:rPr>
                          <w:lang w:val="en-GB"/>
                        </w:rPr>
                      </w:pPr>
                      <w:r w:rsidRPr="002E58F6">
                        <w:rPr>
                          <w:color w:val="000000"/>
                        </w:rPr>
                        <w:t>1</w:t>
                      </w:r>
                    </w:p>
                  </w:tc>
                  <w:tc>
                    <w:tcPr>
                      <w:tcW w:w="1980" w:type="dxa"/>
                      <w:vAlign w:val="bottom"/>
                    </w:tcPr>
                    <w:p w14:paraId="4CFB7A0A" w14:textId="77777777" w:rsidR="003C49A0" w:rsidRPr="002E58F6" w:rsidRDefault="003C49A0" w:rsidP="003C49A0">
                      <w:pPr>
                        <w:jc w:val="center"/>
                        <w:rPr>
                          <w:lang w:val="en-GB"/>
                        </w:rPr>
                      </w:pPr>
                      <w:r w:rsidRPr="002E58F6">
                        <w:rPr>
                          <w:color w:val="000000"/>
                        </w:rPr>
                        <w:t>NA</w:t>
                      </w:r>
                    </w:p>
                  </w:tc>
                  <w:tc>
                    <w:tcPr>
                      <w:tcW w:w="1170" w:type="dxa"/>
                      <w:vAlign w:val="bottom"/>
                    </w:tcPr>
                    <w:p w14:paraId="6685BD14" w14:textId="77777777" w:rsidR="003C49A0" w:rsidRPr="002E58F6" w:rsidRDefault="003C49A0" w:rsidP="003C49A0">
                      <w:pPr>
                        <w:jc w:val="center"/>
                        <w:rPr>
                          <w:b/>
                          <w:lang w:val="en-GB"/>
                        </w:rPr>
                      </w:pPr>
                      <w:r w:rsidRPr="002E58F6">
                        <w:rPr>
                          <w:b/>
                          <w:color w:val="000000"/>
                        </w:rPr>
                        <w:t>&lt;0.0001</w:t>
                      </w:r>
                    </w:p>
                  </w:tc>
                  <w:tc>
                    <w:tcPr>
                      <w:tcW w:w="1255" w:type="dxa"/>
                    </w:tcPr>
                    <w:p w14:paraId="33B3943D" w14:textId="77777777" w:rsidR="003C49A0" w:rsidRPr="002E58F6" w:rsidRDefault="003C49A0" w:rsidP="003C49A0">
                      <w:pPr>
                        <w:jc w:val="both"/>
                        <w:rPr>
                          <w:lang w:val="en-GB"/>
                        </w:rPr>
                      </w:pPr>
                    </w:p>
                  </w:tc>
                </w:tr>
                <w:tr w:rsidR="003C49A0" w:rsidRPr="002E58F6" w14:paraId="6FEA9A7A" w14:textId="77777777" w:rsidTr="000B5FA0">
                  <w:tc>
                    <w:tcPr>
                      <w:tcW w:w="1435" w:type="dxa"/>
                      <w:vMerge/>
                    </w:tcPr>
                    <w:p w14:paraId="4C88BC9D" w14:textId="77777777" w:rsidR="003C49A0" w:rsidRPr="002E58F6" w:rsidRDefault="003C49A0" w:rsidP="003C49A0">
                      <w:pPr>
                        <w:jc w:val="both"/>
                        <w:rPr>
                          <w:lang w:val="en-GB"/>
                        </w:rPr>
                      </w:pPr>
                    </w:p>
                  </w:tc>
                  <w:tc>
                    <w:tcPr>
                      <w:tcW w:w="1890" w:type="dxa"/>
                    </w:tcPr>
                    <w:p w14:paraId="34B8AF33" w14:textId="77777777" w:rsidR="003C49A0" w:rsidRPr="002E58F6" w:rsidRDefault="003C49A0" w:rsidP="003C49A0">
                      <w:pPr>
                        <w:jc w:val="both"/>
                        <w:rPr>
                          <w:lang w:val="en-GB"/>
                        </w:rPr>
                      </w:pPr>
                      <w:r w:rsidRPr="002E58F6">
                        <w:rPr>
                          <w:lang w:val="en-GB"/>
                        </w:rPr>
                        <w:t xml:space="preserve">SR * </w:t>
                      </w:r>
                      <w:proofErr w:type="spellStart"/>
                      <w:r w:rsidRPr="002E58F6">
                        <w:rPr>
                          <w:lang w:val="en-GB"/>
                        </w:rPr>
                        <w:t>Vr</w:t>
                      </w:r>
                      <w:proofErr w:type="spellEnd"/>
                    </w:p>
                  </w:tc>
                  <w:tc>
                    <w:tcPr>
                      <w:tcW w:w="1620" w:type="dxa"/>
                      <w:vAlign w:val="bottom"/>
                    </w:tcPr>
                    <w:p w14:paraId="2C25FB0A" w14:textId="77777777" w:rsidR="003C49A0" w:rsidRPr="002E58F6" w:rsidRDefault="003C49A0" w:rsidP="003C49A0">
                      <w:pPr>
                        <w:jc w:val="center"/>
                        <w:rPr>
                          <w:lang w:val="en-GB"/>
                        </w:rPr>
                      </w:pPr>
                      <w:r w:rsidRPr="002E58F6">
                        <w:rPr>
                          <w:color w:val="000000"/>
                        </w:rPr>
                        <w:t>1</w:t>
                      </w:r>
                    </w:p>
                  </w:tc>
                  <w:tc>
                    <w:tcPr>
                      <w:tcW w:w="1980" w:type="dxa"/>
                      <w:vAlign w:val="bottom"/>
                    </w:tcPr>
                    <w:p w14:paraId="481C7B5C" w14:textId="77777777" w:rsidR="003C49A0" w:rsidRPr="002E58F6" w:rsidRDefault="003C49A0" w:rsidP="003C49A0">
                      <w:pPr>
                        <w:jc w:val="center"/>
                        <w:rPr>
                          <w:lang w:val="en-GB"/>
                        </w:rPr>
                      </w:pPr>
                      <w:r w:rsidRPr="002E58F6">
                        <w:rPr>
                          <w:color w:val="000000"/>
                        </w:rPr>
                        <w:t>NA</w:t>
                      </w:r>
                    </w:p>
                  </w:tc>
                  <w:tc>
                    <w:tcPr>
                      <w:tcW w:w="1170" w:type="dxa"/>
                      <w:vAlign w:val="bottom"/>
                    </w:tcPr>
                    <w:p w14:paraId="07B55244" w14:textId="77777777" w:rsidR="003C49A0" w:rsidRPr="002E58F6" w:rsidRDefault="003C49A0" w:rsidP="003C49A0">
                      <w:pPr>
                        <w:jc w:val="center"/>
                        <w:rPr>
                          <w:lang w:val="en-GB"/>
                        </w:rPr>
                      </w:pPr>
                      <w:r w:rsidRPr="002E58F6">
                        <w:rPr>
                          <w:color w:val="000000"/>
                        </w:rPr>
                        <w:t>0.9872</w:t>
                      </w:r>
                    </w:p>
                  </w:tc>
                  <w:tc>
                    <w:tcPr>
                      <w:tcW w:w="1255" w:type="dxa"/>
                    </w:tcPr>
                    <w:p w14:paraId="5221A603" w14:textId="77777777" w:rsidR="003C49A0" w:rsidRPr="002E58F6" w:rsidRDefault="003C49A0" w:rsidP="003C49A0">
                      <w:pPr>
                        <w:jc w:val="both"/>
                        <w:rPr>
                          <w:lang w:val="en-GB"/>
                        </w:rPr>
                      </w:pPr>
                    </w:p>
                  </w:tc>
                </w:tr>
                <w:tr w:rsidR="003C49A0" w:rsidRPr="002E58F6" w14:paraId="5FDFA177" w14:textId="77777777" w:rsidTr="000B5FA0">
                  <w:tc>
                    <w:tcPr>
                      <w:tcW w:w="1435" w:type="dxa"/>
                      <w:vMerge w:val="restart"/>
                    </w:tcPr>
                    <w:p w14:paraId="16352EE9" w14:textId="77777777" w:rsidR="003C49A0" w:rsidRPr="002E58F6" w:rsidRDefault="003C49A0" w:rsidP="003C49A0">
                      <w:pPr>
                        <w:jc w:val="both"/>
                        <w:rPr>
                          <w:lang w:val="en-GB"/>
                        </w:rPr>
                      </w:pPr>
                    </w:p>
                    <w:p w14:paraId="11556C66" w14:textId="77777777" w:rsidR="003C49A0" w:rsidRPr="002E58F6" w:rsidRDefault="003C49A0" w:rsidP="003C49A0">
                      <w:pPr>
                        <w:jc w:val="both"/>
                        <w:rPr>
                          <w:lang w:val="en-GB"/>
                        </w:rPr>
                      </w:pPr>
                      <w:r w:rsidRPr="002E58F6">
                        <w:rPr>
                          <w:lang w:val="en-GB"/>
                        </w:rPr>
                        <w:t>Combined</w:t>
                      </w:r>
                    </w:p>
                  </w:tc>
                  <w:tc>
                    <w:tcPr>
                      <w:tcW w:w="1890" w:type="dxa"/>
                    </w:tcPr>
                    <w:p w14:paraId="152C5109" w14:textId="77777777" w:rsidR="003C49A0" w:rsidRPr="002E58F6" w:rsidRDefault="003C49A0" w:rsidP="003C49A0">
                      <w:pPr>
                        <w:jc w:val="both"/>
                        <w:rPr>
                          <w:lang w:val="en-GB"/>
                        </w:rPr>
                      </w:pPr>
                      <w:r w:rsidRPr="002E58F6">
                        <w:rPr>
                          <w:lang w:val="en-GB"/>
                        </w:rPr>
                        <w:t>Varieties</w:t>
                      </w:r>
                    </w:p>
                  </w:tc>
                  <w:tc>
                    <w:tcPr>
                      <w:tcW w:w="1620" w:type="dxa"/>
                    </w:tcPr>
                    <w:p w14:paraId="602D80C9" w14:textId="77777777" w:rsidR="003C49A0" w:rsidRPr="002E58F6" w:rsidRDefault="003C49A0" w:rsidP="003C49A0">
                      <w:pPr>
                        <w:jc w:val="both"/>
                        <w:rPr>
                          <w:lang w:val="en-GB"/>
                        </w:rPr>
                      </w:pPr>
                    </w:p>
                  </w:tc>
                  <w:tc>
                    <w:tcPr>
                      <w:tcW w:w="1980" w:type="dxa"/>
                    </w:tcPr>
                    <w:p w14:paraId="4CB299E7" w14:textId="77777777" w:rsidR="003C49A0" w:rsidRPr="002E58F6" w:rsidRDefault="003C49A0" w:rsidP="003C49A0">
                      <w:pPr>
                        <w:jc w:val="both"/>
                        <w:rPr>
                          <w:lang w:val="en-GB"/>
                        </w:rPr>
                      </w:pPr>
                    </w:p>
                  </w:tc>
                  <w:tc>
                    <w:tcPr>
                      <w:tcW w:w="1170" w:type="dxa"/>
                      <w:vAlign w:val="bottom"/>
                    </w:tcPr>
                    <w:p w14:paraId="7AC7088F" w14:textId="77777777" w:rsidR="003C49A0" w:rsidRPr="002E58F6" w:rsidRDefault="003C49A0" w:rsidP="003C49A0">
                      <w:pPr>
                        <w:jc w:val="center"/>
                        <w:rPr>
                          <w:lang w:val="en-GB"/>
                        </w:rPr>
                      </w:pPr>
                      <w:r w:rsidRPr="002E58F6">
                        <w:rPr>
                          <w:color w:val="000000"/>
                        </w:rPr>
                        <w:t>0.1621</w:t>
                      </w:r>
                    </w:p>
                  </w:tc>
                  <w:tc>
                    <w:tcPr>
                      <w:tcW w:w="1255" w:type="dxa"/>
                      <w:vAlign w:val="bottom"/>
                    </w:tcPr>
                    <w:p w14:paraId="40A04764" w14:textId="77777777" w:rsidR="003C49A0" w:rsidRPr="002E58F6" w:rsidRDefault="003C49A0" w:rsidP="003C49A0">
                      <w:pPr>
                        <w:jc w:val="center"/>
                        <w:rPr>
                          <w:lang w:val="en-GB"/>
                        </w:rPr>
                      </w:pPr>
                      <w:r w:rsidRPr="002E58F6">
                        <w:rPr>
                          <w:color w:val="000000"/>
                        </w:rPr>
                        <w:t>0.6336</w:t>
                      </w:r>
                    </w:p>
                  </w:tc>
                </w:tr>
                <w:tr w:rsidR="003C49A0" w:rsidRPr="002E58F6" w14:paraId="5EC35EB3" w14:textId="77777777" w:rsidTr="000B5FA0">
                  <w:tc>
                    <w:tcPr>
                      <w:tcW w:w="1435" w:type="dxa"/>
                      <w:vMerge/>
                    </w:tcPr>
                    <w:p w14:paraId="21423FC7" w14:textId="77777777" w:rsidR="003C49A0" w:rsidRPr="002E58F6" w:rsidRDefault="003C49A0" w:rsidP="003C49A0">
                      <w:pPr>
                        <w:jc w:val="both"/>
                        <w:rPr>
                          <w:lang w:val="en-GB"/>
                        </w:rPr>
                      </w:pPr>
                    </w:p>
                  </w:tc>
                  <w:tc>
                    <w:tcPr>
                      <w:tcW w:w="1890" w:type="dxa"/>
                    </w:tcPr>
                    <w:p w14:paraId="05957E34" w14:textId="77777777" w:rsidR="003C49A0" w:rsidRPr="002E58F6" w:rsidRDefault="003C49A0" w:rsidP="003C49A0">
                      <w:pPr>
                        <w:jc w:val="both"/>
                        <w:rPr>
                          <w:lang w:val="en-GB"/>
                        </w:rPr>
                      </w:pPr>
                      <w:r w:rsidRPr="002E58F6">
                        <w:rPr>
                          <w:lang w:val="en-GB"/>
                        </w:rPr>
                        <w:t>Seeding Rate</w:t>
                      </w:r>
                    </w:p>
                  </w:tc>
                  <w:tc>
                    <w:tcPr>
                      <w:tcW w:w="1620" w:type="dxa"/>
                    </w:tcPr>
                    <w:p w14:paraId="53173A40" w14:textId="77777777" w:rsidR="003C49A0" w:rsidRPr="002E58F6" w:rsidRDefault="003C49A0" w:rsidP="003C49A0">
                      <w:pPr>
                        <w:jc w:val="both"/>
                        <w:rPr>
                          <w:lang w:val="en-GB"/>
                        </w:rPr>
                      </w:pPr>
                    </w:p>
                  </w:tc>
                  <w:tc>
                    <w:tcPr>
                      <w:tcW w:w="1980" w:type="dxa"/>
                    </w:tcPr>
                    <w:p w14:paraId="3D228D48" w14:textId="77777777" w:rsidR="003C49A0" w:rsidRPr="002E58F6" w:rsidRDefault="003C49A0" w:rsidP="003C49A0">
                      <w:pPr>
                        <w:jc w:val="both"/>
                        <w:rPr>
                          <w:lang w:val="en-GB"/>
                        </w:rPr>
                      </w:pPr>
                    </w:p>
                  </w:tc>
                  <w:tc>
                    <w:tcPr>
                      <w:tcW w:w="1170" w:type="dxa"/>
                      <w:vAlign w:val="bottom"/>
                    </w:tcPr>
                    <w:p w14:paraId="7192C970" w14:textId="77777777" w:rsidR="003C49A0" w:rsidRPr="002E58F6" w:rsidRDefault="003C49A0" w:rsidP="003C49A0">
                      <w:pPr>
                        <w:jc w:val="center"/>
                        <w:rPr>
                          <w:lang w:val="en-GB"/>
                        </w:rPr>
                      </w:pPr>
                      <w:r w:rsidRPr="002E58F6">
                        <w:rPr>
                          <w:color w:val="000000"/>
                        </w:rPr>
                        <w:t>0.186</w:t>
                      </w:r>
                    </w:p>
                  </w:tc>
                  <w:tc>
                    <w:tcPr>
                      <w:tcW w:w="1255" w:type="dxa"/>
                      <w:vAlign w:val="bottom"/>
                    </w:tcPr>
                    <w:p w14:paraId="2746B610" w14:textId="77777777" w:rsidR="003C49A0" w:rsidRPr="002E58F6" w:rsidRDefault="003C49A0" w:rsidP="003C49A0">
                      <w:pPr>
                        <w:jc w:val="center"/>
                        <w:rPr>
                          <w:lang w:val="en-GB"/>
                        </w:rPr>
                      </w:pPr>
                      <w:r w:rsidRPr="002E58F6">
                        <w:rPr>
                          <w:color w:val="000000"/>
                        </w:rPr>
                        <w:t>0.0112</w:t>
                      </w:r>
                    </w:p>
                  </w:tc>
                </w:tr>
                <w:tr w:rsidR="003C49A0" w:rsidRPr="002E58F6" w14:paraId="1738DA08" w14:textId="77777777" w:rsidTr="000B5FA0">
                  <w:tc>
                    <w:tcPr>
                      <w:tcW w:w="1435" w:type="dxa"/>
                      <w:vMerge/>
                    </w:tcPr>
                    <w:p w14:paraId="0814DF88" w14:textId="77777777" w:rsidR="003C49A0" w:rsidRPr="002E58F6" w:rsidRDefault="003C49A0" w:rsidP="003C49A0">
                      <w:pPr>
                        <w:jc w:val="both"/>
                        <w:rPr>
                          <w:lang w:val="en-GB"/>
                        </w:rPr>
                      </w:pPr>
                    </w:p>
                  </w:tc>
                  <w:tc>
                    <w:tcPr>
                      <w:tcW w:w="1890" w:type="dxa"/>
                    </w:tcPr>
                    <w:p w14:paraId="23D02A77" w14:textId="77777777" w:rsidR="003C49A0" w:rsidRPr="002E58F6" w:rsidRDefault="003C49A0" w:rsidP="003C49A0">
                      <w:pPr>
                        <w:jc w:val="both"/>
                        <w:rPr>
                          <w:lang w:val="en-GB"/>
                        </w:rPr>
                      </w:pPr>
                      <w:r w:rsidRPr="002E58F6">
                        <w:rPr>
                          <w:lang w:val="en-GB"/>
                        </w:rPr>
                        <w:t xml:space="preserve">SR * </w:t>
                      </w:r>
                      <w:proofErr w:type="spellStart"/>
                      <w:r w:rsidRPr="002E58F6">
                        <w:rPr>
                          <w:lang w:val="en-GB"/>
                        </w:rPr>
                        <w:t>Vr</w:t>
                      </w:r>
                      <w:proofErr w:type="spellEnd"/>
                    </w:p>
                  </w:tc>
                  <w:tc>
                    <w:tcPr>
                      <w:tcW w:w="1620" w:type="dxa"/>
                    </w:tcPr>
                    <w:p w14:paraId="03F9EAB4" w14:textId="77777777" w:rsidR="003C49A0" w:rsidRPr="002E58F6" w:rsidRDefault="003C49A0" w:rsidP="003C49A0">
                      <w:pPr>
                        <w:jc w:val="both"/>
                        <w:rPr>
                          <w:lang w:val="en-GB"/>
                        </w:rPr>
                      </w:pPr>
                    </w:p>
                  </w:tc>
                  <w:tc>
                    <w:tcPr>
                      <w:tcW w:w="1980" w:type="dxa"/>
                    </w:tcPr>
                    <w:p w14:paraId="25ADBC35" w14:textId="77777777" w:rsidR="003C49A0" w:rsidRPr="002E58F6" w:rsidRDefault="003C49A0" w:rsidP="003C49A0">
                      <w:pPr>
                        <w:jc w:val="both"/>
                        <w:rPr>
                          <w:lang w:val="en-GB"/>
                        </w:rPr>
                      </w:pPr>
                    </w:p>
                  </w:tc>
                  <w:tc>
                    <w:tcPr>
                      <w:tcW w:w="1170" w:type="dxa"/>
                      <w:vAlign w:val="bottom"/>
                    </w:tcPr>
                    <w:p w14:paraId="1519F54E" w14:textId="77777777" w:rsidR="003C49A0" w:rsidRPr="002E58F6" w:rsidRDefault="003C49A0" w:rsidP="003C49A0">
                      <w:pPr>
                        <w:jc w:val="center"/>
                        <w:rPr>
                          <w:lang w:val="en-GB"/>
                        </w:rPr>
                      </w:pPr>
                      <w:r w:rsidRPr="002E58F6">
                        <w:rPr>
                          <w:color w:val="000000"/>
                        </w:rPr>
                        <w:t>0.8327</w:t>
                      </w:r>
                    </w:p>
                  </w:tc>
                  <w:tc>
                    <w:tcPr>
                      <w:tcW w:w="1255" w:type="dxa"/>
                      <w:vAlign w:val="bottom"/>
                    </w:tcPr>
                    <w:p w14:paraId="1FE45FB8" w14:textId="77777777" w:rsidR="003C49A0" w:rsidRPr="002E58F6" w:rsidRDefault="003C49A0" w:rsidP="003C49A0">
                      <w:pPr>
                        <w:jc w:val="center"/>
                        <w:rPr>
                          <w:lang w:val="en-GB"/>
                        </w:rPr>
                      </w:pPr>
                      <w:r w:rsidRPr="002E58F6">
                        <w:rPr>
                          <w:color w:val="000000"/>
                        </w:rPr>
                        <w:t>0.7995</w:t>
                      </w:r>
                    </w:p>
                  </w:tc>
                </w:tr>
              </w:tbl>
              <w:p w14:paraId="78012B29" w14:textId="77777777" w:rsidR="00B52208" w:rsidRDefault="00B52208" w:rsidP="003C49A0">
                <w:pPr>
                  <w:pStyle w:val="NoSpacing"/>
                  <w:rPr>
                    <w:rFonts w:ascii="Times New Roman" w:hAnsi="Times New Roman"/>
                    <w:b/>
                  </w:rPr>
                </w:pPr>
              </w:p>
              <w:p w14:paraId="6F8C4E86" w14:textId="77777777" w:rsidR="00B52208" w:rsidRPr="002E58F6" w:rsidRDefault="00B52208" w:rsidP="003C49A0">
                <w:pPr>
                  <w:pStyle w:val="NoSpacing"/>
                  <w:rPr>
                    <w:rFonts w:ascii="Times New Roman" w:hAnsi="Times New Roman"/>
                    <w:b/>
                  </w:rPr>
                </w:pPr>
              </w:p>
              <w:p w14:paraId="53D3E700" w14:textId="77777777" w:rsidR="00523415" w:rsidRDefault="003C49A0" w:rsidP="003C49A0">
                <w:pPr>
                  <w:autoSpaceDE w:val="0"/>
                  <w:autoSpaceDN w:val="0"/>
                  <w:adjustRightInd w:val="0"/>
                </w:pPr>
                <w:r w:rsidRPr="002E58F6">
                  <w:rPr>
                    <w:b/>
                  </w:rPr>
                  <w:t>Appendix A2.</w:t>
                </w:r>
                <w:r w:rsidRPr="002E58F6">
                  <w:t xml:space="preserve"> Results for varieties and seeding rates on sawfly</w:t>
                </w:r>
                <w:r>
                  <w:t xml:space="preserve"> incidence (%) at vegetative timing and </w:t>
                </w:r>
              </w:p>
              <w:p w14:paraId="5B9065E0" w14:textId="3CF666D6" w:rsidR="003C49A0" w:rsidRPr="002E58F6" w:rsidRDefault="003C49A0" w:rsidP="003C49A0">
                <w:pPr>
                  <w:autoSpaceDE w:val="0"/>
                  <w:autoSpaceDN w:val="0"/>
                  <w:adjustRightInd w:val="0"/>
                </w:pPr>
                <w:r>
                  <w:t xml:space="preserve">reproductive timing, </w:t>
                </w:r>
                <w:r w:rsidRPr="002E58F6">
                  <w:t>yield (bu/ac) and protein (%) at a) Scott, b) Melfort, c) Swift Current d) Redvers e) Combined in 2024.</w:t>
                </w:r>
              </w:p>
              <w:tbl>
                <w:tblPr>
                  <w:tblStyle w:val="TableGrid"/>
                  <w:tblW w:w="0" w:type="auto"/>
                  <w:tblLook w:val="04A0" w:firstRow="1" w:lastRow="0" w:firstColumn="1" w:lastColumn="0" w:noHBand="0" w:noVBand="1"/>
                </w:tblPr>
                <w:tblGrid>
                  <w:gridCol w:w="2065"/>
                  <w:gridCol w:w="1980"/>
                  <w:gridCol w:w="2430"/>
                  <w:gridCol w:w="1440"/>
                  <w:gridCol w:w="1435"/>
                </w:tblGrid>
                <w:tr w:rsidR="003C49A0" w:rsidRPr="002E58F6" w14:paraId="170CBDEA" w14:textId="77777777" w:rsidTr="000B5FA0">
                  <w:tc>
                    <w:tcPr>
                      <w:tcW w:w="2065" w:type="dxa"/>
                    </w:tcPr>
                    <w:p w14:paraId="4DA1176B" w14:textId="77777777" w:rsidR="003C49A0" w:rsidRPr="002E58F6" w:rsidRDefault="003C49A0" w:rsidP="003C49A0">
                      <w:pPr>
                        <w:pStyle w:val="NoSpacing"/>
                        <w:numPr>
                          <w:ilvl w:val="0"/>
                          <w:numId w:val="15"/>
                        </w:numPr>
                        <w:rPr>
                          <w:rFonts w:ascii="Times New Roman" w:hAnsi="Times New Roman"/>
                          <w:b/>
                        </w:rPr>
                      </w:pPr>
                      <w:r w:rsidRPr="002E58F6">
                        <w:rPr>
                          <w:rFonts w:ascii="Times New Roman" w:hAnsi="Times New Roman"/>
                          <w:b/>
                        </w:rPr>
                        <w:t>Scott</w:t>
                      </w:r>
                    </w:p>
                  </w:tc>
                  <w:tc>
                    <w:tcPr>
                      <w:tcW w:w="1980" w:type="dxa"/>
                    </w:tcPr>
                    <w:p w14:paraId="380C43EE" w14:textId="77777777" w:rsidR="003C49A0" w:rsidRPr="002E58F6" w:rsidRDefault="003C49A0" w:rsidP="003C49A0">
                      <w:pPr>
                        <w:pStyle w:val="NoSpacing"/>
                        <w:jc w:val="center"/>
                        <w:rPr>
                          <w:rFonts w:ascii="Times New Roman" w:hAnsi="Times New Roman"/>
                          <w:b/>
                        </w:rPr>
                      </w:pPr>
                      <w:r>
                        <w:rPr>
                          <w:rFonts w:ascii="Times New Roman" w:hAnsi="Times New Roman"/>
                          <w:b/>
                        </w:rPr>
                        <w:t xml:space="preserve">Vegetative Timing of </w:t>
                      </w:r>
                      <w:r w:rsidRPr="002E58F6">
                        <w:rPr>
                          <w:rFonts w:ascii="Times New Roman" w:hAnsi="Times New Roman"/>
                          <w:b/>
                        </w:rPr>
                        <w:t>Sawfly</w:t>
                      </w:r>
                      <w:r>
                        <w:rPr>
                          <w:rFonts w:ascii="Times New Roman" w:hAnsi="Times New Roman"/>
                          <w:b/>
                        </w:rPr>
                        <w:t xml:space="preserve"> Incidence</w:t>
                      </w:r>
                      <w:r w:rsidRPr="002E58F6">
                        <w:rPr>
                          <w:rFonts w:ascii="Times New Roman" w:hAnsi="Times New Roman"/>
                          <w:b/>
                        </w:rPr>
                        <w:t xml:space="preserve"> (%)</w:t>
                      </w:r>
                    </w:p>
                  </w:tc>
                  <w:tc>
                    <w:tcPr>
                      <w:tcW w:w="2430" w:type="dxa"/>
                    </w:tcPr>
                    <w:p w14:paraId="4996D60E" w14:textId="77777777" w:rsidR="003C49A0" w:rsidRPr="002E58F6" w:rsidRDefault="003C49A0" w:rsidP="003C49A0">
                      <w:pPr>
                        <w:pStyle w:val="NoSpacing"/>
                        <w:jc w:val="center"/>
                        <w:rPr>
                          <w:rFonts w:ascii="Times New Roman" w:hAnsi="Times New Roman"/>
                          <w:b/>
                        </w:rPr>
                      </w:pPr>
                      <w:r>
                        <w:rPr>
                          <w:rFonts w:ascii="Times New Roman" w:hAnsi="Times New Roman"/>
                          <w:b/>
                        </w:rPr>
                        <w:t>Reproductive</w:t>
                      </w:r>
                      <w:r w:rsidRPr="002E58F6">
                        <w:rPr>
                          <w:rFonts w:ascii="Times New Roman" w:hAnsi="Times New Roman"/>
                          <w:b/>
                        </w:rPr>
                        <w:t xml:space="preserve"> </w:t>
                      </w:r>
                      <w:r>
                        <w:rPr>
                          <w:rFonts w:ascii="Times New Roman" w:hAnsi="Times New Roman"/>
                          <w:b/>
                        </w:rPr>
                        <w:t xml:space="preserve">Timing of </w:t>
                      </w:r>
                      <w:r w:rsidRPr="002E58F6">
                        <w:rPr>
                          <w:rFonts w:ascii="Times New Roman" w:hAnsi="Times New Roman"/>
                          <w:b/>
                        </w:rPr>
                        <w:t>Sawfly</w:t>
                      </w:r>
                      <w:r>
                        <w:rPr>
                          <w:rFonts w:ascii="Times New Roman" w:hAnsi="Times New Roman"/>
                          <w:b/>
                        </w:rPr>
                        <w:t xml:space="preserve"> Incidence</w:t>
                      </w:r>
                      <w:r w:rsidRPr="002E58F6">
                        <w:rPr>
                          <w:rFonts w:ascii="Times New Roman" w:hAnsi="Times New Roman"/>
                          <w:b/>
                        </w:rPr>
                        <w:t xml:space="preserve"> (%)</w:t>
                      </w:r>
                    </w:p>
                  </w:tc>
                  <w:tc>
                    <w:tcPr>
                      <w:tcW w:w="1440" w:type="dxa"/>
                    </w:tcPr>
                    <w:p w14:paraId="3A9EB3B3" w14:textId="77777777" w:rsidR="003C49A0" w:rsidRPr="002E58F6" w:rsidRDefault="003C49A0" w:rsidP="003C49A0">
                      <w:pPr>
                        <w:pStyle w:val="NoSpacing"/>
                        <w:jc w:val="center"/>
                        <w:rPr>
                          <w:rFonts w:ascii="Times New Roman" w:hAnsi="Times New Roman"/>
                          <w:b/>
                        </w:rPr>
                      </w:pPr>
                      <w:r w:rsidRPr="002E58F6">
                        <w:rPr>
                          <w:rFonts w:ascii="Times New Roman" w:hAnsi="Times New Roman"/>
                          <w:b/>
                        </w:rPr>
                        <w:t>Yield (bu/ac)</w:t>
                      </w:r>
                    </w:p>
                  </w:tc>
                  <w:tc>
                    <w:tcPr>
                      <w:tcW w:w="1435" w:type="dxa"/>
                    </w:tcPr>
                    <w:p w14:paraId="7560A0FB" w14:textId="77777777" w:rsidR="003C49A0" w:rsidRPr="002E58F6" w:rsidRDefault="003C49A0" w:rsidP="003C49A0">
                      <w:pPr>
                        <w:pStyle w:val="NoSpacing"/>
                        <w:jc w:val="center"/>
                        <w:rPr>
                          <w:rFonts w:ascii="Times New Roman" w:hAnsi="Times New Roman"/>
                          <w:b/>
                        </w:rPr>
                      </w:pPr>
                      <w:r w:rsidRPr="002E58F6">
                        <w:rPr>
                          <w:rFonts w:ascii="Times New Roman" w:hAnsi="Times New Roman"/>
                          <w:b/>
                        </w:rPr>
                        <w:t>Protein (%)</w:t>
                      </w:r>
                    </w:p>
                  </w:tc>
                </w:tr>
                <w:tr w:rsidR="003C49A0" w:rsidRPr="002E58F6" w14:paraId="1676FB95" w14:textId="77777777" w:rsidTr="000B5FA0">
                  <w:tc>
                    <w:tcPr>
                      <w:tcW w:w="9350" w:type="dxa"/>
                      <w:gridSpan w:val="5"/>
                    </w:tcPr>
                    <w:p w14:paraId="5EDE6FE1" w14:textId="77777777" w:rsidR="003C49A0" w:rsidRPr="002E58F6" w:rsidRDefault="003C49A0" w:rsidP="003C49A0">
                      <w:pPr>
                        <w:pStyle w:val="NoSpacing"/>
                        <w:jc w:val="center"/>
                        <w:rPr>
                          <w:rFonts w:ascii="Times New Roman" w:hAnsi="Times New Roman"/>
                          <w:b/>
                        </w:rPr>
                      </w:pPr>
                      <w:r w:rsidRPr="002E58F6">
                        <w:rPr>
                          <w:rFonts w:ascii="Times New Roman" w:hAnsi="Times New Roman"/>
                          <w:b/>
                        </w:rPr>
                        <w:t>Varieties</w:t>
                      </w:r>
                    </w:p>
                  </w:tc>
                </w:tr>
                <w:tr w:rsidR="003C49A0" w:rsidRPr="002E58F6" w14:paraId="303753F4" w14:textId="77777777" w:rsidTr="000B5FA0">
                  <w:tc>
                    <w:tcPr>
                      <w:tcW w:w="2065" w:type="dxa"/>
                    </w:tcPr>
                    <w:p w14:paraId="6D9E4BBB" w14:textId="77777777" w:rsidR="003C49A0" w:rsidRPr="002E58F6" w:rsidRDefault="003C49A0" w:rsidP="003C49A0">
                      <w:pPr>
                        <w:pStyle w:val="NoSpacing"/>
                        <w:rPr>
                          <w:rFonts w:ascii="Times New Roman" w:hAnsi="Times New Roman"/>
                          <w:bCs/>
                        </w:rPr>
                      </w:pPr>
                      <w:r w:rsidRPr="002E58F6">
                        <w:rPr>
                          <w:rFonts w:ascii="Times New Roman" w:hAnsi="Times New Roman"/>
                          <w:bCs/>
                        </w:rPr>
                        <w:t xml:space="preserve">CDC </w:t>
                      </w:r>
                      <w:proofErr w:type="spellStart"/>
                      <w:r w:rsidRPr="002E58F6">
                        <w:rPr>
                          <w:rFonts w:ascii="Times New Roman" w:hAnsi="Times New Roman"/>
                          <w:bCs/>
                        </w:rPr>
                        <w:t>SKRush</w:t>
                      </w:r>
                      <w:proofErr w:type="spellEnd"/>
                    </w:p>
                  </w:tc>
                  <w:tc>
                    <w:tcPr>
                      <w:tcW w:w="1980" w:type="dxa"/>
                      <w:vAlign w:val="bottom"/>
                    </w:tcPr>
                    <w:p w14:paraId="6CCC4582"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20.0 AB</w:t>
                      </w:r>
                    </w:p>
                  </w:tc>
                  <w:tc>
                    <w:tcPr>
                      <w:tcW w:w="2430" w:type="dxa"/>
                      <w:vAlign w:val="bottom"/>
                    </w:tcPr>
                    <w:p w14:paraId="739380BD"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3.5</w:t>
                      </w:r>
                    </w:p>
                  </w:tc>
                  <w:tc>
                    <w:tcPr>
                      <w:tcW w:w="1440" w:type="dxa"/>
                      <w:vAlign w:val="bottom"/>
                    </w:tcPr>
                    <w:p w14:paraId="7CBEBDE1"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69.5 A</w:t>
                      </w:r>
                    </w:p>
                  </w:tc>
                  <w:tc>
                    <w:tcPr>
                      <w:tcW w:w="1435" w:type="dxa"/>
                      <w:vAlign w:val="bottom"/>
                    </w:tcPr>
                    <w:p w14:paraId="3C875E3E"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12.6</w:t>
                      </w:r>
                    </w:p>
                  </w:tc>
                </w:tr>
                <w:tr w:rsidR="003C49A0" w:rsidRPr="002E58F6" w14:paraId="1655EF1A" w14:textId="77777777" w:rsidTr="000B5FA0">
                  <w:tc>
                    <w:tcPr>
                      <w:tcW w:w="2065" w:type="dxa"/>
                      <w:vAlign w:val="bottom"/>
                    </w:tcPr>
                    <w:p w14:paraId="559C92E7" w14:textId="77777777" w:rsidR="003C49A0" w:rsidRPr="002E58F6" w:rsidRDefault="003C49A0" w:rsidP="003C49A0">
                      <w:pPr>
                        <w:pStyle w:val="NoSpacing"/>
                        <w:rPr>
                          <w:rFonts w:ascii="Times New Roman" w:hAnsi="Times New Roman"/>
                          <w:b/>
                        </w:rPr>
                      </w:pPr>
                      <w:r w:rsidRPr="002E58F6">
                        <w:rPr>
                          <w:rFonts w:ascii="Times New Roman" w:hAnsi="Times New Roman"/>
                          <w:color w:val="000000"/>
                        </w:rPr>
                        <w:t>CDC Landmark VB</w:t>
                      </w:r>
                    </w:p>
                  </w:tc>
                  <w:tc>
                    <w:tcPr>
                      <w:tcW w:w="1980" w:type="dxa"/>
                      <w:vAlign w:val="bottom"/>
                    </w:tcPr>
                    <w:p w14:paraId="72BC8AE5"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11.7 B</w:t>
                      </w:r>
                    </w:p>
                  </w:tc>
                  <w:tc>
                    <w:tcPr>
                      <w:tcW w:w="2430" w:type="dxa"/>
                      <w:vAlign w:val="bottom"/>
                    </w:tcPr>
                    <w:p w14:paraId="4629715F"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2.5</w:t>
                      </w:r>
                    </w:p>
                  </w:tc>
                  <w:tc>
                    <w:tcPr>
                      <w:tcW w:w="1440" w:type="dxa"/>
                      <w:vAlign w:val="bottom"/>
                    </w:tcPr>
                    <w:p w14:paraId="3EEF1EDB"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68.6 A</w:t>
                      </w:r>
                    </w:p>
                  </w:tc>
                  <w:tc>
                    <w:tcPr>
                      <w:tcW w:w="1435" w:type="dxa"/>
                      <w:vAlign w:val="bottom"/>
                    </w:tcPr>
                    <w:p w14:paraId="767F8D20"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13.3</w:t>
                      </w:r>
                    </w:p>
                  </w:tc>
                </w:tr>
                <w:tr w:rsidR="003C49A0" w:rsidRPr="002E58F6" w14:paraId="0B2E5711" w14:textId="77777777" w:rsidTr="000B5FA0">
                  <w:tc>
                    <w:tcPr>
                      <w:tcW w:w="2065" w:type="dxa"/>
                      <w:vAlign w:val="bottom"/>
                    </w:tcPr>
                    <w:p w14:paraId="79C27044" w14:textId="77777777" w:rsidR="003C49A0" w:rsidRPr="002E58F6" w:rsidRDefault="003C49A0" w:rsidP="003C49A0">
                      <w:pPr>
                        <w:pStyle w:val="NoSpacing"/>
                        <w:rPr>
                          <w:rFonts w:ascii="Times New Roman" w:hAnsi="Times New Roman"/>
                          <w:b/>
                        </w:rPr>
                      </w:pPr>
                      <w:r w:rsidRPr="002E58F6">
                        <w:rPr>
                          <w:rFonts w:ascii="Times New Roman" w:hAnsi="Times New Roman"/>
                          <w:color w:val="000000"/>
                        </w:rPr>
                        <w:t xml:space="preserve">AAC </w:t>
                      </w:r>
                      <w:proofErr w:type="spellStart"/>
                      <w:r w:rsidRPr="002E58F6">
                        <w:rPr>
                          <w:rFonts w:ascii="Times New Roman" w:hAnsi="Times New Roman"/>
                          <w:color w:val="000000"/>
                        </w:rPr>
                        <w:t>Viewfield</w:t>
                      </w:r>
                      <w:proofErr w:type="spellEnd"/>
                    </w:p>
                  </w:tc>
                  <w:tc>
                    <w:tcPr>
                      <w:tcW w:w="1980" w:type="dxa"/>
                      <w:vAlign w:val="bottom"/>
                    </w:tcPr>
                    <w:p w14:paraId="3359C6E8"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19.2 AB</w:t>
                      </w:r>
                    </w:p>
                  </w:tc>
                  <w:tc>
                    <w:tcPr>
                      <w:tcW w:w="2430" w:type="dxa"/>
                      <w:vAlign w:val="bottom"/>
                    </w:tcPr>
                    <w:p w14:paraId="163082D5"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4.5</w:t>
                      </w:r>
                    </w:p>
                  </w:tc>
                  <w:tc>
                    <w:tcPr>
                      <w:tcW w:w="1440" w:type="dxa"/>
                      <w:vAlign w:val="bottom"/>
                    </w:tcPr>
                    <w:p w14:paraId="5E17E2F8"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66.8 A</w:t>
                      </w:r>
                    </w:p>
                  </w:tc>
                  <w:tc>
                    <w:tcPr>
                      <w:tcW w:w="1435" w:type="dxa"/>
                      <w:vAlign w:val="bottom"/>
                    </w:tcPr>
                    <w:p w14:paraId="556B29C5"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13.1</w:t>
                      </w:r>
                    </w:p>
                  </w:tc>
                </w:tr>
                <w:tr w:rsidR="003C49A0" w:rsidRPr="002E58F6" w14:paraId="7C231CDC" w14:textId="77777777" w:rsidTr="000B5FA0">
                  <w:tc>
                    <w:tcPr>
                      <w:tcW w:w="2065" w:type="dxa"/>
                      <w:vAlign w:val="bottom"/>
                    </w:tcPr>
                    <w:p w14:paraId="0BCEDB41" w14:textId="77777777" w:rsidR="003C49A0" w:rsidRPr="002E58F6" w:rsidRDefault="003C49A0" w:rsidP="003C49A0">
                      <w:pPr>
                        <w:pStyle w:val="NoSpacing"/>
                        <w:rPr>
                          <w:rFonts w:ascii="Times New Roman" w:hAnsi="Times New Roman"/>
                          <w:b/>
                        </w:rPr>
                      </w:pPr>
                      <w:r w:rsidRPr="002E58F6">
                        <w:rPr>
                          <w:rFonts w:ascii="Times New Roman" w:hAnsi="Times New Roman"/>
                          <w:color w:val="000000"/>
                        </w:rPr>
                        <w:t>CDC Adamant VB</w:t>
                      </w:r>
                    </w:p>
                  </w:tc>
                  <w:tc>
                    <w:tcPr>
                      <w:tcW w:w="1980" w:type="dxa"/>
                      <w:vAlign w:val="bottom"/>
                    </w:tcPr>
                    <w:p w14:paraId="19BE094F"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30.0 A</w:t>
                      </w:r>
                    </w:p>
                  </w:tc>
                  <w:tc>
                    <w:tcPr>
                      <w:tcW w:w="2430" w:type="dxa"/>
                      <w:vAlign w:val="bottom"/>
                    </w:tcPr>
                    <w:p w14:paraId="2A77D41F"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3.3</w:t>
                      </w:r>
                    </w:p>
                  </w:tc>
                  <w:tc>
                    <w:tcPr>
                      <w:tcW w:w="1440" w:type="dxa"/>
                      <w:vAlign w:val="bottom"/>
                    </w:tcPr>
                    <w:p w14:paraId="52117A7C"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62.8 B</w:t>
                      </w:r>
                    </w:p>
                  </w:tc>
                  <w:tc>
                    <w:tcPr>
                      <w:tcW w:w="1435" w:type="dxa"/>
                      <w:vAlign w:val="bottom"/>
                    </w:tcPr>
                    <w:p w14:paraId="0394BCFE"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13.6</w:t>
                      </w:r>
                    </w:p>
                  </w:tc>
                </w:tr>
                <w:tr w:rsidR="003C49A0" w:rsidRPr="002E58F6" w14:paraId="125F0D91" w14:textId="77777777" w:rsidTr="000B5FA0">
                  <w:tc>
                    <w:tcPr>
                      <w:tcW w:w="9350" w:type="dxa"/>
                      <w:gridSpan w:val="5"/>
                    </w:tcPr>
                    <w:p w14:paraId="6A1713CA" w14:textId="77777777" w:rsidR="003C49A0" w:rsidRPr="002E58F6" w:rsidRDefault="003C49A0" w:rsidP="003C49A0">
                      <w:pPr>
                        <w:pStyle w:val="NoSpacing"/>
                        <w:jc w:val="center"/>
                        <w:rPr>
                          <w:rFonts w:ascii="Times New Roman" w:hAnsi="Times New Roman"/>
                          <w:b/>
                        </w:rPr>
                      </w:pPr>
                      <w:r w:rsidRPr="002E58F6">
                        <w:rPr>
                          <w:rFonts w:ascii="Times New Roman" w:hAnsi="Times New Roman"/>
                          <w:b/>
                        </w:rPr>
                        <w:t>Seeding Rate</w:t>
                      </w:r>
                    </w:p>
                  </w:tc>
                </w:tr>
                <w:tr w:rsidR="003C49A0" w:rsidRPr="002E58F6" w14:paraId="71BA62D1" w14:textId="77777777" w:rsidTr="000B5FA0">
                  <w:tc>
                    <w:tcPr>
                      <w:tcW w:w="2065" w:type="dxa"/>
                      <w:vAlign w:val="bottom"/>
                    </w:tcPr>
                    <w:p w14:paraId="63983DB4" w14:textId="77777777" w:rsidR="003C49A0" w:rsidRPr="002E58F6" w:rsidRDefault="003C49A0" w:rsidP="003C49A0">
                      <w:pPr>
                        <w:pStyle w:val="NoSpacing"/>
                        <w:rPr>
                          <w:rFonts w:ascii="Times New Roman" w:hAnsi="Times New Roman"/>
                          <w:b/>
                        </w:rPr>
                      </w:pPr>
                      <w:r w:rsidRPr="002E58F6">
                        <w:rPr>
                          <w:rFonts w:ascii="Times New Roman" w:hAnsi="Times New Roman"/>
                          <w:color w:val="000000"/>
                        </w:rPr>
                        <w:t xml:space="preserve">200 </w:t>
                      </w:r>
                      <w:r w:rsidRPr="002E58F6">
                        <w:rPr>
                          <w:rFonts w:ascii="Times New Roman" w:hAnsi="Times New Roman"/>
                          <w:lang w:val="en-GB"/>
                        </w:rPr>
                        <w:t>seeds/m</w:t>
                      </w:r>
                      <w:r w:rsidRPr="002E58F6">
                        <w:rPr>
                          <w:rFonts w:ascii="Times New Roman" w:hAnsi="Times New Roman"/>
                          <w:vertAlign w:val="superscript"/>
                          <w:lang w:val="en-GB"/>
                        </w:rPr>
                        <w:t>2</w:t>
                      </w:r>
                    </w:p>
                  </w:tc>
                  <w:tc>
                    <w:tcPr>
                      <w:tcW w:w="1980" w:type="dxa"/>
                      <w:vAlign w:val="bottom"/>
                    </w:tcPr>
                    <w:p w14:paraId="62840DE9"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24.4</w:t>
                      </w:r>
                    </w:p>
                  </w:tc>
                  <w:tc>
                    <w:tcPr>
                      <w:tcW w:w="2430" w:type="dxa"/>
                      <w:vAlign w:val="bottom"/>
                    </w:tcPr>
                    <w:p w14:paraId="7F169695"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3.5</w:t>
                      </w:r>
                    </w:p>
                  </w:tc>
                  <w:tc>
                    <w:tcPr>
                      <w:tcW w:w="1440" w:type="dxa"/>
                      <w:vAlign w:val="bottom"/>
                    </w:tcPr>
                    <w:p w14:paraId="209BC466"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67.5</w:t>
                      </w:r>
                    </w:p>
                  </w:tc>
                  <w:tc>
                    <w:tcPr>
                      <w:tcW w:w="1435" w:type="dxa"/>
                      <w:vAlign w:val="bottom"/>
                    </w:tcPr>
                    <w:p w14:paraId="12CA30AF"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12.7 B</w:t>
                      </w:r>
                    </w:p>
                  </w:tc>
                </w:tr>
                <w:tr w:rsidR="003C49A0" w:rsidRPr="002E58F6" w14:paraId="724331A5" w14:textId="77777777" w:rsidTr="000B5FA0">
                  <w:tc>
                    <w:tcPr>
                      <w:tcW w:w="2065" w:type="dxa"/>
                      <w:vAlign w:val="bottom"/>
                    </w:tcPr>
                    <w:p w14:paraId="166DE370" w14:textId="77777777" w:rsidR="003C49A0" w:rsidRPr="002E58F6" w:rsidRDefault="003C49A0" w:rsidP="003C49A0">
                      <w:pPr>
                        <w:pStyle w:val="NoSpacing"/>
                        <w:rPr>
                          <w:rFonts w:ascii="Times New Roman" w:hAnsi="Times New Roman"/>
                          <w:b/>
                        </w:rPr>
                      </w:pPr>
                      <w:r w:rsidRPr="002E58F6">
                        <w:rPr>
                          <w:rFonts w:ascii="Times New Roman" w:hAnsi="Times New Roman"/>
                          <w:color w:val="000000"/>
                        </w:rPr>
                        <w:t xml:space="preserve">300 </w:t>
                      </w:r>
                      <w:r w:rsidRPr="002E58F6">
                        <w:rPr>
                          <w:rFonts w:ascii="Times New Roman" w:hAnsi="Times New Roman"/>
                          <w:lang w:val="en-GB"/>
                        </w:rPr>
                        <w:t>seeds/m</w:t>
                      </w:r>
                      <w:r w:rsidRPr="002E58F6">
                        <w:rPr>
                          <w:rFonts w:ascii="Times New Roman" w:hAnsi="Times New Roman"/>
                          <w:vertAlign w:val="superscript"/>
                          <w:lang w:val="en-GB"/>
                        </w:rPr>
                        <w:t>2</w:t>
                      </w:r>
                    </w:p>
                  </w:tc>
                  <w:tc>
                    <w:tcPr>
                      <w:tcW w:w="1980" w:type="dxa"/>
                      <w:vAlign w:val="bottom"/>
                    </w:tcPr>
                    <w:p w14:paraId="10BB0EBD"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19.4</w:t>
                      </w:r>
                    </w:p>
                  </w:tc>
                  <w:tc>
                    <w:tcPr>
                      <w:tcW w:w="2430" w:type="dxa"/>
                      <w:vAlign w:val="bottom"/>
                    </w:tcPr>
                    <w:p w14:paraId="73313456"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3.0</w:t>
                      </w:r>
                    </w:p>
                  </w:tc>
                  <w:tc>
                    <w:tcPr>
                      <w:tcW w:w="1440" w:type="dxa"/>
                      <w:vAlign w:val="bottom"/>
                    </w:tcPr>
                    <w:p w14:paraId="41B1B29D"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67.2</w:t>
                      </w:r>
                    </w:p>
                  </w:tc>
                  <w:tc>
                    <w:tcPr>
                      <w:tcW w:w="1435" w:type="dxa"/>
                      <w:vAlign w:val="bottom"/>
                    </w:tcPr>
                    <w:p w14:paraId="591E161D"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13.2 AB</w:t>
                      </w:r>
                    </w:p>
                  </w:tc>
                </w:tr>
                <w:tr w:rsidR="003C49A0" w:rsidRPr="002E58F6" w14:paraId="1D1F2F66" w14:textId="77777777" w:rsidTr="000B5FA0">
                  <w:tc>
                    <w:tcPr>
                      <w:tcW w:w="2065" w:type="dxa"/>
                      <w:vAlign w:val="bottom"/>
                    </w:tcPr>
                    <w:p w14:paraId="16D4825A" w14:textId="77777777" w:rsidR="003C49A0" w:rsidRPr="002E58F6" w:rsidRDefault="003C49A0" w:rsidP="003C49A0">
                      <w:pPr>
                        <w:pStyle w:val="NoSpacing"/>
                        <w:rPr>
                          <w:rFonts w:ascii="Times New Roman" w:hAnsi="Times New Roman"/>
                          <w:b/>
                        </w:rPr>
                      </w:pPr>
                      <w:r w:rsidRPr="002E58F6">
                        <w:rPr>
                          <w:rFonts w:ascii="Times New Roman" w:hAnsi="Times New Roman"/>
                          <w:color w:val="000000"/>
                        </w:rPr>
                        <w:t xml:space="preserve">400 </w:t>
                      </w:r>
                      <w:r w:rsidRPr="002E58F6">
                        <w:rPr>
                          <w:rFonts w:ascii="Times New Roman" w:hAnsi="Times New Roman"/>
                          <w:lang w:val="en-GB"/>
                        </w:rPr>
                        <w:t>seeds/m</w:t>
                      </w:r>
                      <w:r w:rsidRPr="002E58F6">
                        <w:rPr>
                          <w:rFonts w:ascii="Times New Roman" w:hAnsi="Times New Roman"/>
                          <w:vertAlign w:val="superscript"/>
                          <w:lang w:val="en-GB"/>
                        </w:rPr>
                        <w:t>2</w:t>
                      </w:r>
                    </w:p>
                  </w:tc>
                  <w:tc>
                    <w:tcPr>
                      <w:tcW w:w="1980" w:type="dxa"/>
                      <w:vAlign w:val="bottom"/>
                    </w:tcPr>
                    <w:p w14:paraId="71997076"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16.9</w:t>
                      </w:r>
                    </w:p>
                  </w:tc>
                  <w:tc>
                    <w:tcPr>
                      <w:tcW w:w="2430" w:type="dxa"/>
                      <w:vAlign w:val="bottom"/>
                    </w:tcPr>
                    <w:p w14:paraId="267C60CB"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3.9</w:t>
                      </w:r>
                    </w:p>
                  </w:tc>
                  <w:tc>
                    <w:tcPr>
                      <w:tcW w:w="1440" w:type="dxa"/>
                      <w:vAlign w:val="bottom"/>
                    </w:tcPr>
                    <w:p w14:paraId="0C9A2464"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66.1</w:t>
                      </w:r>
                    </w:p>
                  </w:tc>
                  <w:tc>
                    <w:tcPr>
                      <w:tcW w:w="1435" w:type="dxa"/>
                      <w:vAlign w:val="bottom"/>
                    </w:tcPr>
                    <w:p w14:paraId="1072BF3D" w14:textId="77777777" w:rsidR="003C49A0" w:rsidRPr="002E58F6" w:rsidRDefault="003C49A0" w:rsidP="003C49A0">
                      <w:pPr>
                        <w:pStyle w:val="NoSpacing"/>
                        <w:numPr>
                          <w:ilvl w:val="1"/>
                          <w:numId w:val="16"/>
                        </w:numPr>
                        <w:jc w:val="center"/>
                        <w:rPr>
                          <w:rFonts w:ascii="Times New Roman" w:hAnsi="Times New Roman"/>
                          <w:b/>
                        </w:rPr>
                      </w:pPr>
                      <w:r w:rsidRPr="002E58F6">
                        <w:rPr>
                          <w:rFonts w:ascii="Times New Roman" w:hAnsi="Times New Roman"/>
                          <w:color w:val="000000"/>
                        </w:rPr>
                        <w:t>A</w:t>
                      </w:r>
                    </w:p>
                  </w:tc>
                </w:tr>
              </w:tbl>
              <w:p w14:paraId="506A2449" w14:textId="77777777" w:rsidR="003C49A0" w:rsidRPr="002E58F6" w:rsidRDefault="003C49A0" w:rsidP="003C49A0">
                <w:pPr>
                  <w:pStyle w:val="NoSpacing"/>
                  <w:rPr>
                    <w:rFonts w:ascii="Times New Roman" w:hAnsi="Times New Roman"/>
                    <w:b/>
                  </w:rPr>
                </w:pPr>
              </w:p>
              <w:tbl>
                <w:tblPr>
                  <w:tblStyle w:val="TableGrid"/>
                  <w:tblW w:w="0" w:type="auto"/>
                  <w:tblLook w:val="04A0" w:firstRow="1" w:lastRow="0" w:firstColumn="1" w:lastColumn="0" w:noHBand="0" w:noVBand="1"/>
                </w:tblPr>
                <w:tblGrid>
                  <w:gridCol w:w="2065"/>
                  <w:gridCol w:w="1980"/>
                  <w:gridCol w:w="2430"/>
                  <w:gridCol w:w="1440"/>
                  <w:gridCol w:w="1435"/>
                </w:tblGrid>
                <w:tr w:rsidR="003C49A0" w:rsidRPr="002E58F6" w14:paraId="51E90E50" w14:textId="77777777" w:rsidTr="000B5FA0">
                  <w:tc>
                    <w:tcPr>
                      <w:tcW w:w="2065" w:type="dxa"/>
                    </w:tcPr>
                    <w:p w14:paraId="12FEE242" w14:textId="77777777" w:rsidR="003C49A0" w:rsidRPr="002E58F6" w:rsidRDefault="003C49A0" w:rsidP="003C49A0">
                      <w:pPr>
                        <w:pStyle w:val="NoSpacing"/>
                        <w:numPr>
                          <w:ilvl w:val="0"/>
                          <w:numId w:val="15"/>
                        </w:numPr>
                        <w:rPr>
                          <w:rFonts w:ascii="Times New Roman" w:hAnsi="Times New Roman"/>
                          <w:b/>
                        </w:rPr>
                      </w:pPr>
                      <w:r w:rsidRPr="002E58F6">
                        <w:rPr>
                          <w:rFonts w:ascii="Times New Roman" w:hAnsi="Times New Roman"/>
                          <w:b/>
                        </w:rPr>
                        <w:t>Melfort</w:t>
                      </w:r>
                    </w:p>
                  </w:tc>
                  <w:tc>
                    <w:tcPr>
                      <w:tcW w:w="1980" w:type="dxa"/>
                    </w:tcPr>
                    <w:p w14:paraId="573ABA5E" w14:textId="77777777" w:rsidR="003C49A0" w:rsidRPr="002E58F6" w:rsidRDefault="003C49A0" w:rsidP="003C49A0">
                      <w:pPr>
                        <w:pStyle w:val="NoSpacing"/>
                        <w:jc w:val="center"/>
                        <w:rPr>
                          <w:rFonts w:ascii="Times New Roman" w:hAnsi="Times New Roman"/>
                          <w:b/>
                        </w:rPr>
                      </w:pPr>
                      <w:r>
                        <w:rPr>
                          <w:rFonts w:ascii="Times New Roman" w:hAnsi="Times New Roman"/>
                          <w:b/>
                        </w:rPr>
                        <w:t xml:space="preserve">Vegetative Timing of </w:t>
                      </w:r>
                      <w:r w:rsidRPr="002E58F6">
                        <w:rPr>
                          <w:rFonts w:ascii="Times New Roman" w:hAnsi="Times New Roman"/>
                          <w:b/>
                        </w:rPr>
                        <w:t>Sawfly</w:t>
                      </w:r>
                      <w:r>
                        <w:rPr>
                          <w:rFonts w:ascii="Times New Roman" w:hAnsi="Times New Roman"/>
                          <w:b/>
                        </w:rPr>
                        <w:t xml:space="preserve"> Incidence</w:t>
                      </w:r>
                      <w:r w:rsidRPr="002E58F6">
                        <w:rPr>
                          <w:rFonts w:ascii="Times New Roman" w:hAnsi="Times New Roman"/>
                          <w:b/>
                        </w:rPr>
                        <w:t xml:space="preserve"> (%)</w:t>
                      </w:r>
                    </w:p>
                  </w:tc>
                  <w:tc>
                    <w:tcPr>
                      <w:tcW w:w="2430" w:type="dxa"/>
                    </w:tcPr>
                    <w:p w14:paraId="030C916D" w14:textId="77777777" w:rsidR="003C49A0" w:rsidRPr="002E58F6" w:rsidRDefault="003C49A0" w:rsidP="003C49A0">
                      <w:pPr>
                        <w:pStyle w:val="NoSpacing"/>
                        <w:jc w:val="center"/>
                        <w:rPr>
                          <w:rFonts w:ascii="Times New Roman" w:hAnsi="Times New Roman"/>
                          <w:b/>
                        </w:rPr>
                      </w:pPr>
                      <w:r>
                        <w:rPr>
                          <w:rFonts w:ascii="Times New Roman" w:hAnsi="Times New Roman"/>
                          <w:b/>
                        </w:rPr>
                        <w:t>Reproductive</w:t>
                      </w:r>
                      <w:r w:rsidRPr="002E58F6">
                        <w:rPr>
                          <w:rFonts w:ascii="Times New Roman" w:hAnsi="Times New Roman"/>
                          <w:b/>
                        </w:rPr>
                        <w:t xml:space="preserve"> </w:t>
                      </w:r>
                      <w:r>
                        <w:rPr>
                          <w:rFonts w:ascii="Times New Roman" w:hAnsi="Times New Roman"/>
                          <w:b/>
                        </w:rPr>
                        <w:t xml:space="preserve">Timing of </w:t>
                      </w:r>
                      <w:r w:rsidRPr="002E58F6">
                        <w:rPr>
                          <w:rFonts w:ascii="Times New Roman" w:hAnsi="Times New Roman"/>
                          <w:b/>
                        </w:rPr>
                        <w:t>Sawfly</w:t>
                      </w:r>
                      <w:r>
                        <w:rPr>
                          <w:rFonts w:ascii="Times New Roman" w:hAnsi="Times New Roman"/>
                          <w:b/>
                        </w:rPr>
                        <w:t xml:space="preserve"> Incidence</w:t>
                      </w:r>
                      <w:r w:rsidRPr="002E58F6">
                        <w:rPr>
                          <w:rFonts w:ascii="Times New Roman" w:hAnsi="Times New Roman"/>
                          <w:b/>
                        </w:rPr>
                        <w:t xml:space="preserve"> (%)</w:t>
                      </w:r>
                    </w:p>
                  </w:tc>
                  <w:tc>
                    <w:tcPr>
                      <w:tcW w:w="1440" w:type="dxa"/>
                    </w:tcPr>
                    <w:p w14:paraId="1433BDF2" w14:textId="77777777" w:rsidR="003C49A0" w:rsidRPr="002E58F6" w:rsidRDefault="003C49A0" w:rsidP="003C49A0">
                      <w:pPr>
                        <w:pStyle w:val="NoSpacing"/>
                        <w:jc w:val="center"/>
                        <w:rPr>
                          <w:rFonts w:ascii="Times New Roman" w:hAnsi="Times New Roman"/>
                          <w:b/>
                        </w:rPr>
                      </w:pPr>
                      <w:r w:rsidRPr="002E58F6">
                        <w:rPr>
                          <w:rFonts w:ascii="Times New Roman" w:hAnsi="Times New Roman"/>
                          <w:b/>
                        </w:rPr>
                        <w:t>Yield (bu/ac)</w:t>
                      </w:r>
                    </w:p>
                  </w:tc>
                  <w:tc>
                    <w:tcPr>
                      <w:tcW w:w="1435" w:type="dxa"/>
                    </w:tcPr>
                    <w:p w14:paraId="200A9B00" w14:textId="77777777" w:rsidR="003C49A0" w:rsidRPr="002E58F6" w:rsidRDefault="003C49A0" w:rsidP="003C49A0">
                      <w:pPr>
                        <w:pStyle w:val="NoSpacing"/>
                        <w:jc w:val="center"/>
                        <w:rPr>
                          <w:rFonts w:ascii="Times New Roman" w:hAnsi="Times New Roman"/>
                          <w:b/>
                        </w:rPr>
                      </w:pPr>
                      <w:r w:rsidRPr="002E58F6">
                        <w:rPr>
                          <w:rFonts w:ascii="Times New Roman" w:hAnsi="Times New Roman"/>
                          <w:b/>
                        </w:rPr>
                        <w:t>Protein (%)</w:t>
                      </w:r>
                    </w:p>
                  </w:tc>
                </w:tr>
                <w:tr w:rsidR="003C49A0" w:rsidRPr="002E58F6" w14:paraId="7716EB62" w14:textId="77777777" w:rsidTr="000B5FA0">
                  <w:tc>
                    <w:tcPr>
                      <w:tcW w:w="9350" w:type="dxa"/>
                      <w:gridSpan w:val="5"/>
                    </w:tcPr>
                    <w:p w14:paraId="74D6FF8E" w14:textId="77777777" w:rsidR="003C49A0" w:rsidRPr="002E58F6" w:rsidRDefault="003C49A0" w:rsidP="003C49A0">
                      <w:pPr>
                        <w:pStyle w:val="NoSpacing"/>
                        <w:jc w:val="center"/>
                        <w:rPr>
                          <w:rFonts w:ascii="Times New Roman" w:hAnsi="Times New Roman"/>
                          <w:b/>
                        </w:rPr>
                      </w:pPr>
                      <w:r w:rsidRPr="002E58F6">
                        <w:rPr>
                          <w:rFonts w:ascii="Times New Roman" w:hAnsi="Times New Roman"/>
                          <w:b/>
                        </w:rPr>
                        <w:t>Varieties</w:t>
                      </w:r>
                    </w:p>
                  </w:tc>
                </w:tr>
                <w:tr w:rsidR="003C49A0" w:rsidRPr="002E58F6" w14:paraId="0673317D" w14:textId="77777777" w:rsidTr="000B5FA0">
                  <w:tc>
                    <w:tcPr>
                      <w:tcW w:w="2065" w:type="dxa"/>
                    </w:tcPr>
                    <w:p w14:paraId="45511818" w14:textId="77777777" w:rsidR="003C49A0" w:rsidRPr="002E58F6" w:rsidRDefault="003C49A0" w:rsidP="003C49A0">
                      <w:pPr>
                        <w:pStyle w:val="NoSpacing"/>
                        <w:rPr>
                          <w:rFonts w:ascii="Times New Roman" w:hAnsi="Times New Roman"/>
                          <w:bCs/>
                        </w:rPr>
                      </w:pPr>
                      <w:r w:rsidRPr="002E58F6">
                        <w:rPr>
                          <w:rFonts w:ascii="Times New Roman" w:hAnsi="Times New Roman"/>
                          <w:bCs/>
                        </w:rPr>
                        <w:t xml:space="preserve">CDC </w:t>
                      </w:r>
                      <w:proofErr w:type="spellStart"/>
                      <w:r w:rsidRPr="002E58F6">
                        <w:rPr>
                          <w:rFonts w:ascii="Times New Roman" w:hAnsi="Times New Roman"/>
                          <w:bCs/>
                        </w:rPr>
                        <w:t>SKRush</w:t>
                      </w:r>
                      <w:proofErr w:type="spellEnd"/>
                    </w:p>
                  </w:tc>
                  <w:tc>
                    <w:tcPr>
                      <w:tcW w:w="1980" w:type="dxa"/>
                      <w:vAlign w:val="bottom"/>
                    </w:tcPr>
                    <w:p w14:paraId="5316368C"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0.0</w:t>
                      </w:r>
                    </w:p>
                  </w:tc>
                  <w:tc>
                    <w:tcPr>
                      <w:tcW w:w="2430" w:type="dxa"/>
                      <w:vAlign w:val="bottom"/>
                    </w:tcPr>
                    <w:p w14:paraId="16376CEF"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0.0</w:t>
                      </w:r>
                    </w:p>
                  </w:tc>
                  <w:tc>
                    <w:tcPr>
                      <w:tcW w:w="1440" w:type="dxa"/>
                      <w:vAlign w:val="bottom"/>
                    </w:tcPr>
                    <w:p w14:paraId="675AB8A8"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79.7 AB</w:t>
                      </w:r>
                    </w:p>
                  </w:tc>
                  <w:tc>
                    <w:tcPr>
                      <w:tcW w:w="1435" w:type="dxa"/>
                      <w:vAlign w:val="bottom"/>
                    </w:tcPr>
                    <w:p w14:paraId="1E6AE8D7" w14:textId="77777777" w:rsidR="003C49A0" w:rsidRPr="002E58F6" w:rsidRDefault="003C49A0" w:rsidP="003C49A0">
                      <w:pPr>
                        <w:jc w:val="center"/>
                        <w:rPr>
                          <w:color w:val="000000"/>
                        </w:rPr>
                      </w:pPr>
                      <w:r w:rsidRPr="002E58F6">
                        <w:rPr>
                          <w:color w:val="000000"/>
                        </w:rPr>
                        <w:t>16.3 B</w:t>
                      </w:r>
                    </w:p>
                  </w:tc>
                </w:tr>
                <w:tr w:rsidR="003C49A0" w:rsidRPr="002E58F6" w14:paraId="79201D78" w14:textId="77777777" w:rsidTr="000B5FA0">
                  <w:tc>
                    <w:tcPr>
                      <w:tcW w:w="2065" w:type="dxa"/>
                      <w:vAlign w:val="bottom"/>
                    </w:tcPr>
                    <w:p w14:paraId="0C3E306D" w14:textId="77777777" w:rsidR="003C49A0" w:rsidRPr="002E58F6" w:rsidRDefault="003C49A0" w:rsidP="003C49A0">
                      <w:pPr>
                        <w:pStyle w:val="NoSpacing"/>
                        <w:rPr>
                          <w:rFonts w:ascii="Times New Roman" w:hAnsi="Times New Roman"/>
                          <w:b/>
                        </w:rPr>
                      </w:pPr>
                      <w:r w:rsidRPr="002E58F6">
                        <w:rPr>
                          <w:rFonts w:ascii="Times New Roman" w:hAnsi="Times New Roman"/>
                          <w:color w:val="000000"/>
                        </w:rPr>
                        <w:lastRenderedPageBreak/>
                        <w:t>CDC Landmark VB</w:t>
                      </w:r>
                    </w:p>
                  </w:tc>
                  <w:tc>
                    <w:tcPr>
                      <w:tcW w:w="1980" w:type="dxa"/>
                      <w:vAlign w:val="bottom"/>
                    </w:tcPr>
                    <w:p w14:paraId="48D478EC"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0.0</w:t>
                      </w:r>
                    </w:p>
                  </w:tc>
                  <w:tc>
                    <w:tcPr>
                      <w:tcW w:w="2430" w:type="dxa"/>
                      <w:vAlign w:val="bottom"/>
                    </w:tcPr>
                    <w:p w14:paraId="1A2FDFD6"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0.1</w:t>
                      </w:r>
                    </w:p>
                  </w:tc>
                  <w:tc>
                    <w:tcPr>
                      <w:tcW w:w="1440" w:type="dxa"/>
                      <w:vAlign w:val="bottom"/>
                    </w:tcPr>
                    <w:p w14:paraId="39AAD003"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78.9 B</w:t>
                      </w:r>
                    </w:p>
                  </w:tc>
                  <w:tc>
                    <w:tcPr>
                      <w:tcW w:w="1435" w:type="dxa"/>
                      <w:vAlign w:val="bottom"/>
                    </w:tcPr>
                    <w:p w14:paraId="68FAD090" w14:textId="77777777" w:rsidR="003C49A0" w:rsidRPr="002E58F6" w:rsidRDefault="003C49A0" w:rsidP="003C49A0">
                      <w:pPr>
                        <w:jc w:val="center"/>
                        <w:rPr>
                          <w:color w:val="000000"/>
                        </w:rPr>
                      </w:pPr>
                      <w:r w:rsidRPr="002E58F6">
                        <w:rPr>
                          <w:color w:val="000000"/>
                        </w:rPr>
                        <w:t>16.8 AB</w:t>
                      </w:r>
                    </w:p>
                  </w:tc>
                </w:tr>
                <w:tr w:rsidR="003C49A0" w:rsidRPr="002E58F6" w14:paraId="71241E65" w14:textId="77777777" w:rsidTr="000B5FA0">
                  <w:tc>
                    <w:tcPr>
                      <w:tcW w:w="2065" w:type="dxa"/>
                      <w:vAlign w:val="bottom"/>
                    </w:tcPr>
                    <w:p w14:paraId="601779C8" w14:textId="77777777" w:rsidR="003C49A0" w:rsidRPr="002E58F6" w:rsidRDefault="003C49A0" w:rsidP="003C49A0">
                      <w:pPr>
                        <w:pStyle w:val="NoSpacing"/>
                        <w:rPr>
                          <w:rFonts w:ascii="Times New Roman" w:hAnsi="Times New Roman"/>
                          <w:b/>
                        </w:rPr>
                      </w:pPr>
                      <w:r w:rsidRPr="002E58F6">
                        <w:rPr>
                          <w:rFonts w:ascii="Times New Roman" w:hAnsi="Times New Roman"/>
                          <w:color w:val="000000"/>
                        </w:rPr>
                        <w:t xml:space="preserve">AAC </w:t>
                      </w:r>
                      <w:proofErr w:type="spellStart"/>
                      <w:r w:rsidRPr="002E58F6">
                        <w:rPr>
                          <w:rFonts w:ascii="Times New Roman" w:hAnsi="Times New Roman"/>
                          <w:color w:val="000000"/>
                        </w:rPr>
                        <w:t>Viewfield</w:t>
                      </w:r>
                      <w:proofErr w:type="spellEnd"/>
                    </w:p>
                  </w:tc>
                  <w:tc>
                    <w:tcPr>
                      <w:tcW w:w="1980" w:type="dxa"/>
                      <w:vAlign w:val="bottom"/>
                    </w:tcPr>
                    <w:p w14:paraId="7FA7CACA"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0.0</w:t>
                      </w:r>
                    </w:p>
                  </w:tc>
                  <w:tc>
                    <w:tcPr>
                      <w:tcW w:w="2430" w:type="dxa"/>
                      <w:vAlign w:val="bottom"/>
                    </w:tcPr>
                    <w:p w14:paraId="631B9F1E"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0.0</w:t>
                      </w:r>
                    </w:p>
                  </w:tc>
                  <w:tc>
                    <w:tcPr>
                      <w:tcW w:w="1440" w:type="dxa"/>
                      <w:vAlign w:val="bottom"/>
                    </w:tcPr>
                    <w:p w14:paraId="35B425EE"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83.4 A</w:t>
                      </w:r>
                    </w:p>
                  </w:tc>
                  <w:tc>
                    <w:tcPr>
                      <w:tcW w:w="1435" w:type="dxa"/>
                      <w:vAlign w:val="bottom"/>
                    </w:tcPr>
                    <w:p w14:paraId="5B1FE1BE" w14:textId="77777777" w:rsidR="003C49A0" w:rsidRPr="002E58F6" w:rsidRDefault="003C49A0" w:rsidP="003C49A0">
                      <w:pPr>
                        <w:jc w:val="center"/>
                        <w:rPr>
                          <w:color w:val="000000"/>
                        </w:rPr>
                      </w:pPr>
                      <w:r w:rsidRPr="002E58F6">
                        <w:rPr>
                          <w:color w:val="000000"/>
                        </w:rPr>
                        <w:t>16.2 B</w:t>
                      </w:r>
                    </w:p>
                  </w:tc>
                </w:tr>
                <w:tr w:rsidR="003C49A0" w:rsidRPr="002E58F6" w14:paraId="28393B17" w14:textId="77777777" w:rsidTr="000B5FA0">
                  <w:tc>
                    <w:tcPr>
                      <w:tcW w:w="2065" w:type="dxa"/>
                      <w:vAlign w:val="bottom"/>
                    </w:tcPr>
                    <w:p w14:paraId="11AF09DF" w14:textId="77777777" w:rsidR="003C49A0" w:rsidRPr="002E58F6" w:rsidRDefault="003C49A0" w:rsidP="003C49A0">
                      <w:pPr>
                        <w:pStyle w:val="NoSpacing"/>
                        <w:rPr>
                          <w:rFonts w:ascii="Times New Roman" w:hAnsi="Times New Roman"/>
                          <w:b/>
                        </w:rPr>
                      </w:pPr>
                      <w:r w:rsidRPr="002E58F6">
                        <w:rPr>
                          <w:rFonts w:ascii="Times New Roman" w:hAnsi="Times New Roman"/>
                          <w:color w:val="000000"/>
                        </w:rPr>
                        <w:t>CDC Adamant VB</w:t>
                      </w:r>
                    </w:p>
                  </w:tc>
                  <w:tc>
                    <w:tcPr>
                      <w:tcW w:w="1980" w:type="dxa"/>
                      <w:vAlign w:val="bottom"/>
                    </w:tcPr>
                    <w:p w14:paraId="031A6930"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0.0</w:t>
                      </w:r>
                    </w:p>
                  </w:tc>
                  <w:tc>
                    <w:tcPr>
                      <w:tcW w:w="2430" w:type="dxa"/>
                      <w:vAlign w:val="bottom"/>
                    </w:tcPr>
                    <w:p w14:paraId="2741FA41"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0.0</w:t>
                      </w:r>
                    </w:p>
                  </w:tc>
                  <w:tc>
                    <w:tcPr>
                      <w:tcW w:w="1440" w:type="dxa"/>
                      <w:vAlign w:val="bottom"/>
                    </w:tcPr>
                    <w:p w14:paraId="292A62B6"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76.2 B</w:t>
                      </w:r>
                    </w:p>
                  </w:tc>
                  <w:tc>
                    <w:tcPr>
                      <w:tcW w:w="1435" w:type="dxa"/>
                      <w:vAlign w:val="bottom"/>
                    </w:tcPr>
                    <w:p w14:paraId="5A19BB74" w14:textId="77777777" w:rsidR="003C49A0" w:rsidRPr="002E58F6" w:rsidRDefault="003C49A0" w:rsidP="003C49A0">
                      <w:pPr>
                        <w:pStyle w:val="NoSpacing"/>
                        <w:jc w:val="center"/>
                        <w:rPr>
                          <w:rFonts w:ascii="Times New Roman" w:hAnsi="Times New Roman"/>
                        </w:rPr>
                      </w:pPr>
                      <w:r w:rsidRPr="002E58F6">
                        <w:rPr>
                          <w:rFonts w:ascii="Times New Roman" w:hAnsi="Times New Roman"/>
                          <w:bCs/>
                        </w:rPr>
                        <w:t>17.1 A</w:t>
                      </w:r>
                    </w:p>
                  </w:tc>
                </w:tr>
                <w:tr w:rsidR="003C49A0" w:rsidRPr="002E58F6" w14:paraId="34DA8971" w14:textId="77777777" w:rsidTr="000B5FA0">
                  <w:tc>
                    <w:tcPr>
                      <w:tcW w:w="9350" w:type="dxa"/>
                      <w:gridSpan w:val="5"/>
                    </w:tcPr>
                    <w:p w14:paraId="369CB50D" w14:textId="77777777" w:rsidR="003C49A0" w:rsidRPr="002E58F6" w:rsidRDefault="003C49A0" w:rsidP="003C49A0">
                      <w:pPr>
                        <w:pStyle w:val="NoSpacing"/>
                        <w:jc w:val="center"/>
                        <w:rPr>
                          <w:rFonts w:ascii="Times New Roman" w:hAnsi="Times New Roman"/>
                          <w:b/>
                        </w:rPr>
                      </w:pPr>
                      <w:r w:rsidRPr="002E58F6">
                        <w:rPr>
                          <w:rFonts w:ascii="Times New Roman" w:hAnsi="Times New Roman"/>
                          <w:b/>
                        </w:rPr>
                        <w:t>Seeding Rate</w:t>
                      </w:r>
                    </w:p>
                  </w:tc>
                </w:tr>
                <w:tr w:rsidR="003C49A0" w:rsidRPr="002E58F6" w14:paraId="30D0FCB4" w14:textId="77777777" w:rsidTr="000B5FA0">
                  <w:tc>
                    <w:tcPr>
                      <w:tcW w:w="2065" w:type="dxa"/>
                      <w:vAlign w:val="bottom"/>
                    </w:tcPr>
                    <w:p w14:paraId="3ED78619" w14:textId="77777777" w:rsidR="003C49A0" w:rsidRPr="002E58F6" w:rsidRDefault="003C49A0" w:rsidP="003C49A0">
                      <w:pPr>
                        <w:pStyle w:val="NoSpacing"/>
                        <w:rPr>
                          <w:rFonts w:ascii="Times New Roman" w:hAnsi="Times New Roman"/>
                          <w:b/>
                        </w:rPr>
                      </w:pPr>
                      <w:r w:rsidRPr="002E58F6">
                        <w:rPr>
                          <w:rFonts w:ascii="Times New Roman" w:hAnsi="Times New Roman"/>
                          <w:color w:val="000000"/>
                        </w:rPr>
                        <w:t xml:space="preserve">200 </w:t>
                      </w:r>
                      <w:r w:rsidRPr="002E58F6">
                        <w:rPr>
                          <w:rFonts w:ascii="Times New Roman" w:hAnsi="Times New Roman"/>
                          <w:lang w:val="en-GB"/>
                        </w:rPr>
                        <w:t>seeds/m</w:t>
                      </w:r>
                      <w:r w:rsidRPr="002E58F6">
                        <w:rPr>
                          <w:rFonts w:ascii="Times New Roman" w:hAnsi="Times New Roman"/>
                          <w:vertAlign w:val="superscript"/>
                          <w:lang w:val="en-GB"/>
                        </w:rPr>
                        <w:t>2</w:t>
                      </w:r>
                    </w:p>
                  </w:tc>
                  <w:tc>
                    <w:tcPr>
                      <w:tcW w:w="1980" w:type="dxa"/>
                      <w:vAlign w:val="bottom"/>
                    </w:tcPr>
                    <w:p w14:paraId="6D4042F3"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0</w:t>
                      </w:r>
                    </w:p>
                  </w:tc>
                  <w:tc>
                    <w:tcPr>
                      <w:tcW w:w="2430" w:type="dxa"/>
                      <w:vAlign w:val="bottom"/>
                    </w:tcPr>
                    <w:p w14:paraId="55554442"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0</w:t>
                      </w:r>
                    </w:p>
                  </w:tc>
                  <w:tc>
                    <w:tcPr>
                      <w:tcW w:w="1440" w:type="dxa"/>
                      <w:vAlign w:val="bottom"/>
                    </w:tcPr>
                    <w:p w14:paraId="43288C0A"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79 AB</w:t>
                      </w:r>
                    </w:p>
                  </w:tc>
                  <w:tc>
                    <w:tcPr>
                      <w:tcW w:w="1435" w:type="dxa"/>
                      <w:vAlign w:val="bottom"/>
                    </w:tcPr>
                    <w:p w14:paraId="05914356"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16.63</w:t>
                      </w:r>
                    </w:p>
                  </w:tc>
                </w:tr>
                <w:tr w:rsidR="003C49A0" w:rsidRPr="002E58F6" w14:paraId="7A2DDE1A" w14:textId="77777777" w:rsidTr="000B5FA0">
                  <w:tc>
                    <w:tcPr>
                      <w:tcW w:w="2065" w:type="dxa"/>
                      <w:vAlign w:val="bottom"/>
                    </w:tcPr>
                    <w:p w14:paraId="5C7B63A6" w14:textId="77777777" w:rsidR="003C49A0" w:rsidRPr="002E58F6" w:rsidRDefault="003C49A0" w:rsidP="003C49A0">
                      <w:pPr>
                        <w:pStyle w:val="NoSpacing"/>
                        <w:rPr>
                          <w:rFonts w:ascii="Times New Roman" w:hAnsi="Times New Roman"/>
                          <w:b/>
                        </w:rPr>
                      </w:pPr>
                      <w:r w:rsidRPr="002E58F6">
                        <w:rPr>
                          <w:rFonts w:ascii="Times New Roman" w:hAnsi="Times New Roman"/>
                          <w:color w:val="000000"/>
                        </w:rPr>
                        <w:t xml:space="preserve">300 </w:t>
                      </w:r>
                      <w:r w:rsidRPr="002E58F6">
                        <w:rPr>
                          <w:rFonts w:ascii="Times New Roman" w:hAnsi="Times New Roman"/>
                          <w:lang w:val="en-GB"/>
                        </w:rPr>
                        <w:t>seeds/m</w:t>
                      </w:r>
                      <w:r w:rsidRPr="002E58F6">
                        <w:rPr>
                          <w:rFonts w:ascii="Times New Roman" w:hAnsi="Times New Roman"/>
                          <w:vertAlign w:val="superscript"/>
                          <w:lang w:val="en-GB"/>
                        </w:rPr>
                        <w:t>2</w:t>
                      </w:r>
                    </w:p>
                  </w:tc>
                  <w:tc>
                    <w:tcPr>
                      <w:tcW w:w="1980" w:type="dxa"/>
                      <w:vAlign w:val="bottom"/>
                    </w:tcPr>
                    <w:p w14:paraId="04AAC47B"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0</w:t>
                      </w:r>
                    </w:p>
                  </w:tc>
                  <w:tc>
                    <w:tcPr>
                      <w:tcW w:w="2430" w:type="dxa"/>
                      <w:vAlign w:val="bottom"/>
                    </w:tcPr>
                    <w:p w14:paraId="264048C0"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0</w:t>
                      </w:r>
                    </w:p>
                  </w:tc>
                  <w:tc>
                    <w:tcPr>
                      <w:tcW w:w="1440" w:type="dxa"/>
                      <w:vAlign w:val="bottom"/>
                    </w:tcPr>
                    <w:p w14:paraId="0B33ABB8"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81.5 A</w:t>
                      </w:r>
                    </w:p>
                  </w:tc>
                  <w:tc>
                    <w:tcPr>
                      <w:tcW w:w="1435" w:type="dxa"/>
                      <w:vAlign w:val="bottom"/>
                    </w:tcPr>
                    <w:p w14:paraId="584F6DA3"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16.77</w:t>
                      </w:r>
                    </w:p>
                  </w:tc>
                </w:tr>
                <w:tr w:rsidR="003C49A0" w:rsidRPr="002E58F6" w14:paraId="6F83C598" w14:textId="77777777" w:rsidTr="000B5FA0">
                  <w:tc>
                    <w:tcPr>
                      <w:tcW w:w="2065" w:type="dxa"/>
                      <w:vAlign w:val="bottom"/>
                    </w:tcPr>
                    <w:p w14:paraId="4CAE8E1F" w14:textId="77777777" w:rsidR="003C49A0" w:rsidRPr="002E58F6" w:rsidRDefault="003C49A0" w:rsidP="003C49A0">
                      <w:pPr>
                        <w:pStyle w:val="NoSpacing"/>
                        <w:rPr>
                          <w:rFonts w:ascii="Times New Roman" w:hAnsi="Times New Roman"/>
                          <w:b/>
                        </w:rPr>
                      </w:pPr>
                      <w:r w:rsidRPr="002E58F6">
                        <w:rPr>
                          <w:rFonts w:ascii="Times New Roman" w:hAnsi="Times New Roman"/>
                          <w:color w:val="000000"/>
                        </w:rPr>
                        <w:t xml:space="preserve">400 </w:t>
                      </w:r>
                      <w:r w:rsidRPr="002E58F6">
                        <w:rPr>
                          <w:rFonts w:ascii="Times New Roman" w:hAnsi="Times New Roman"/>
                          <w:lang w:val="en-GB"/>
                        </w:rPr>
                        <w:t>seeds/m</w:t>
                      </w:r>
                      <w:r w:rsidRPr="002E58F6">
                        <w:rPr>
                          <w:rFonts w:ascii="Times New Roman" w:hAnsi="Times New Roman"/>
                          <w:vertAlign w:val="superscript"/>
                          <w:lang w:val="en-GB"/>
                        </w:rPr>
                        <w:t>2</w:t>
                      </w:r>
                    </w:p>
                  </w:tc>
                  <w:tc>
                    <w:tcPr>
                      <w:tcW w:w="1980" w:type="dxa"/>
                      <w:vAlign w:val="bottom"/>
                    </w:tcPr>
                    <w:p w14:paraId="5F8F0CB5"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0</w:t>
                      </w:r>
                    </w:p>
                  </w:tc>
                  <w:tc>
                    <w:tcPr>
                      <w:tcW w:w="2430" w:type="dxa"/>
                      <w:vAlign w:val="bottom"/>
                    </w:tcPr>
                    <w:p w14:paraId="0DE7669B"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0</w:t>
                      </w:r>
                    </w:p>
                  </w:tc>
                  <w:tc>
                    <w:tcPr>
                      <w:tcW w:w="1440" w:type="dxa"/>
                      <w:vAlign w:val="bottom"/>
                    </w:tcPr>
                    <w:p w14:paraId="0157FC8A"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78.22 B</w:t>
                      </w:r>
                    </w:p>
                  </w:tc>
                  <w:tc>
                    <w:tcPr>
                      <w:tcW w:w="1435" w:type="dxa"/>
                      <w:vAlign w:val="bottom"/>
                    </w:tcPr>
                    <w:p w14:paraId="277FDE66"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16.37</w:t>
                      </w:r>
                    </w:p>
                  </w:tc>
                </w:tr>
              </w:tbl>
              <w:p w14:paraId="2D405C0E" w14:textId="77777777" w:rsidR="003C49A0" w:rsidRPr="002E58F6" w:rsidRDefault="003C49A0" w:rsidP="003C49A0">
                <w:pPr>
                  <w:pStyle w:val="NoSpacing"/>
                  <w:rPr>
                    <w:rFonts w:ascii="Times New Roman" w:hAnsi="Times New Roman"/>
                    <w:b/>
                  </w:rPr>
                </w:pPr>
              </w:p>
              <w:tbl>
                <w:tblPr>
                  <w:tblStyle w:val="TableGrid"/>
                  <w:tblW w:w="0" w:type="auto"/>
                  <w:tblLook w:val="04A0" w:firstRow="1" w:lastRow="0" w:firstColumn="1" w:lastColumn="0" w:noHBand="0" w:noVBand="1"/>
                </w:tblPr>
                <w:tblGrid>
                  <w:gridCol w:w="2065"/>
                  <w:gridCol w:w="1980"/>
                  <w:gridCol w:w="2430"/>
                  <w:gridCol w:w="1440"/>
                  <w:gridCol w:w="1435"/>
                </w:tblGrid>
                <w:tr w:rsidR="003C49A0" w:rsidRPr="002E58F6" w14:paraId="54B0F3BC" w14:textId="77777777" w:rsidTr="000B5FA0">
                  <w:tc>
                    <w:tcPr>
                      <w:tcW w:w="2065" w:type="dxa"/>
                    </w:tcPr>
                    <w:p w14:paraId="191862AD" w14:textId="77777777" w:rsidR="003C49A0" w:rsidRPr="002E58F6" w:rsidRDefault="003C49A0" w:rsidP="003C49A0">
                      <w:pPr>
                        <w:pStyle w:val="NoSpacing"/>
                        <w:numPr>
                          <w:ilvl w:val="0"/>
                          <w:numId w:val="15"/>
                        </w:numPr>
                        <w:rPr>
                          <w:rFonts w:ascii="Times New Roman" w:hAnsi="Times New Roman"/>
                          <w:b/>
                        </w:rPr>
                      </w:pPr>
                      <w:r w:rsidRPr="002E58F6">
                        <w:rPr>
                          <w:rFonts w:ascii="Times New Roman" w:hAnsi="Times New Roman"/>
                          <w:b/>
                        </w:rPr>
                        <w:t>Swift Current</w:t>
                      </w:r>
                    </w:p>
                  </w:tc>
                  <w:tc>
                    <w:tcPr>
                      <w:tcW w:w="1980" w:type="dxa"/>
                    </w:tcPr>
                    <w:p w14:paraId="578E354D" w14:textId="77777777" w:rsidR="003C49A0" w:rsidRPr="002E58F6" w:rsidRDefault="003C49A0" w:rsidP="003C49A0">
                      <w:pPr>
                        <w:pStyle w:val="NoSpacing"/>
                        <w:jc w:val="center"/>
                        <w:rPr>
                          <w:rFonts w:ascii="Times New Roman" w:hAnsi="Times New Roman"/>
                          <w:b/>
                        </w:rPr>
                      </w:pPr>
                      <w:r>
                        <w:rPr>
                          <w:rFonts w:ascii="Times New Roman" w:hAnsi="Times New Roman"/>
                          <w:b/>
                        </w:rPr>
                        <w:t xml:space="preserve">Vegetative Timing of </w:t>
                      </w:r>
                      <w:r w:rsidRPr="002E58F6">
                        <w:rPr>
                          <w:rFonts w:ascii="Times New Roman" w:hAnsi="Times New Roman"/>
                          <w:b/>
                        </w:rPr>
                        <w:t>Sawfly</w:t>
                      </w:r>
                      <w:r>
                        <w:rPr>
                          <w:rFonts w:ascii="Times New Roman" w:hAnsi="Times New Roman"/>
                          <w:b/>
                        </w:rPr>
                        <w:t xml:space="preserve"> Incidence</w:t>
                      </w:r>
                      <w:r w:rsidRPr="002E58F6">
                        <w:rPr>
                          <w:rFonts w:ascii="Times New Roman" w:hAnsi="Times New Roman"/>
                          <w:b/>
                        </w:rPr>
                        <w:t xml:space="preserve"> (%)</w:t>
                      </w:r>
                    </w:p>
                  </w:tc>
                  <w:tc>
                    <w:tcPr>
                      <w:tcW w:w="2430" w:type="dxa"/>
                    </w:tcPr>
                    <w:p w14:paraId="059FBC7E" w14:textId="77777777" w:rsidR="003C49A0" w:rsidRPr="002E58F6" w:rsidRDefault="003C49A0" w:rsidP="003C49A0">
                      <w:pPr>
                        <w:pStyle w:val="NoSpacing"/>
                        <w:jc w:val="center"/>
                        <w:rPr>
                          <w:rFonts w:ascii="Times New Roman" w:hAnsi="Times New Roman"/>
                          <w:b/>
                        </w:rPr>
                      </w:pPr>
                      <w:r>
                        <w:rPr>
                          <w:rFonts w:ascii="Times New Roman" w:hAnsi="Times New Roman"/>
                          <w:b/>
                        </w:rPr>
                        <w:t>Reproductive</w:t>
                      </w:r>
                      <w:r w:rsidRPr="002E58F6">
                        <w:rPr>
                          <w:rFonts w:ascii="Times New Roman" w:hAnsi="Times New Roman"/>
                          <w:b/>
                        </w:rPr>
                        <w:t xml:space="preserve"> </w:t>
                      </w:r>
                      <w:r>
                        <w:rPr>
                          <w:rFonts w:ascii="Times New Roman" w:hAnsi="Times New Roman"/>
                          <w:b/>
                        </w:rPr>
                        <w:t xml:space="preserve">Timing of </w:t>
                      </w:r>
                      <w:r w:rsidRPr="002E58F6">
                        <w:rPr>
                          <w:rFonts w:ascii="Times New Roman" w:hAnsi="Times New Roman"/>
                          <w:b/>
                        </w:rPr>
                        <w:t>Sawfly</w:t>
                      </w:r>
                      <w:r>
                        <w:rPr>
                          <w:rFonts w:ascii="Times New Roman" w:hAnsi="Times New Roman"/>
                          <w:b/>
                        </w:rPr>
                        <w:t xml:space="preserve"> Incidence</w:t>
                      </w:r>
                      <w:r w:rsidRPr="002E58F6">
                        <w:rPr>
                          <w:rFonts w:ascii="Times New Roman" w:hAnsi="Times New Roman"/>
                          <w:b/>
                        </w:rPr>
                        <w:t xml:space="preserve"> (%)</w:t>
                      </w:r>
                    </w:p>
                  </w:tc>
                  <w:tc>
                    <w:tcPr>
                      <w:tcW w:w="1440" w:type="dxa"/>
                    </w:tcPr>
                    <w:p w14:paraId="5C0EE85E" w14:textId="77777777" w:rsidR="003C49A0" w:rsidRPr="002E58F6" w:rsidRDefault="003C49A0" w:rsidP="003C49A0">
                      <w:pPr>
                        <w:pStyle w:val="NoSpacing"/>
                        <w:jc w:val="center"/>
                        <w:rPr>
                          <w:rFonts w:ascii="Times New Roman" w:hAnsi="Times New Roman"/>
                          <w:b/>
                        </w:rPr>
                      </w:pPr>
                      <w:r w:rsidRPr="002E58F6">
                        <w:rPr>
                          <w:rFonts w:ascii="Times New Roman" w:hAnsi="Times New Roman"/>
                          <w:b/>
                        </w:rPr>
                        <w:t>Yield (bu/ac)</w:t>
                      </w:r>
                    </w:p>
                  </w:tc>
                  <w:tc>
                    <w:tcPr>
                      <w:tcW w:w="1435" w:type="dxa"/>
                    </w:tcPr>
                    <w:p w14:paraId="42F539A3" w14:textId="77777777" w:rsidR="003C49A0" w:rsidRPr="002E58F6" w:rsidRDefault="003C49A0" w:rsidP="003C49A0">
                      <w:pPr>
                        <w:pStyle w:val="NoSpacing"/>
                        <w:jc w:val="center"/>
                        <w:rPr>
                          <w:rFonts w:ascii="Times New Roman" w:hAnsi="Times New Roman"/>
                          <w:b/>
                        </w:rPr>
                      </w:pPr>
                      <w:r w:rsidRPr="002E58F6">
                        <w:rPr>
                          <w:rFonts w:ascii="Times New Roman" w:hAnsi="Times New Roman"/>
                          <w:b/>
                        </w:rPr>
                        <w:t>Protein (%)</w:t>
                      </w:r>
                    </w:p>
                  </w:tc>
                </w:tr>
                <w:tr w:rsidR="003C49A0" w:rsidRPr="002E58F6" w14:paraId="02CAE002" w14:textId="77777777" w:rsidTr="000B5FA0">
                  <w:tc>
                    <w:tcPr>
                      <w:tcW w:w="9350" w:type="dxa"/>
                      <w:gridSpan w:val="5"/>
                    </w:tcPr>
                    <w:p w14:paraId="2383651D" w14:textId="77777777" w:rsidR="003C49A0" w:rsidRPr="002E58F6" w:rsidRDefault="003C49A0" w:rsidP="003C49A0">
                      <w:pPr>
                        <w:pStyle w:val="NoSpacing"/>
                        <w:jc w:val="center"/>
                        <w:rPr>
                          <w:rFonts w:ascii="Times New Roman" w:hAnsi="Times New Roman"/>
                          <w:b/>
                        </w:rPr>
                      </w:pPr>
                      <w:r w:rsidRPr="002E58F6">
                        <w:rPr>
                          <w:rFonts w:ascii="Times New Roman" w:hAnsi="Times New Roman"/>
                          <w:b/>
                        </w:rPr>
                        <w:t>Varieties</w:t>
                      </w:r>
                    </w:p>
                  </w:tc>
                </w:tr>
                <w:tr w:rsidR="003C49A0" w:rsidRPr="002E58F6" w14:paraId="19AC77DA" w14:textId="77777777" w:rsidTr="000B5FA0">
                  <w:tc>
                    <w:tcPr>
                      <w:tcW w:w="2065" w:type="dxa"/>
                    </w:tcPr>
                    <w:p w14:paraId="3C00515E" w14:textId="77777777" w:rsidR="003C49A0" w:rsidRPr="002E58F6" w:rsidRDefault="003C49A0" w:rsidP="003C49A0">
                      <w:pPr>
                        <w:pStyle w:val="NoSpacing"/>
                        <w:rPr>
                          <w:rFonts w:ascii="Times New Roman" w:hAnsi="Times New Roman"/>
                          <w:bCs/>
                        </w:rPr>
                      </w:pPr>
                      <w:r w:rsidRPr="002E58F6">
                        <w:rPr>
                          <w:rFonts w:ascii="Times New Roman" w:hAnsi="Times New Roman"/>
                          <w:bCs/>
                        </w:rPr>
                        <w:t xml:space="preserve">CDC </w:t>
                      </w:r>
                      <w:proofErr w:type="spellStart"/>
                      <w:r w:rsidRPr="002E58F6">
                        <w:rPr>
                          <w:rFonts w:ascii="Times New Roman" w:hAnsi="Times New Roman"/>
                          <w:bCs/>
                        </w:rPr>
                        <w:t>SKRush</w:t>
                      </w:r>
                      <w:proofErr w:type="spellEnd"/>
                    </w:p>
                  </w:tc>
                  <w:tc>
                    <w:tcPr>
                      <w:tcW w:w="1980" w:type="dxa"/>
                      <w:vAlign w:val="bottom"/>
                    </w:tcPr>
                    <w:p w14:paraId="733E562B"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0.0</w:t>
                      </w:r>
                    </w:p>
                  </w:tc>
                  <w:tc>
                    <w:tcPr>
                      <w:tcW w:w="2430" w:type="dxa"/>
                      <w:vAlign w:val="bottom"/>
                    </w:tcPr>
                    <w:p w14:paraId="397CAA5B"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3.0</w:t>
                      </w:r>
                    </w:p>
                  </w:tc>
                  <w:tc>
                    <w:tcPr>
                      <w:tcW w:w="1440" w:type="dxa"/>
                      <w:vAlign w:val="bottom"/>
                    </w:tcPr>
                    <w:p w14:paraId="7EA02CE9"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27.8 BC</w:t>
                      </w:r>
                    </w:p>
                  </w:tc>
                  <w:tc>
                    <w:tcPr>
                      <w:tcW w:w="1435" w:type="dxa"/>
                      <w:vAlign w:val="bottom"/>
                    </w:tcPr>
                    <w:p w14:paraId="61E7EE43" w14:textId="77777777" w:rsidR="003C49A0" w:rsidRPr="002E58F6" w:rsidRDefault="003C49A0" w:rsidP="003C49A0">
                      <w:pPr>
                        <w:jc w:val="center"/>
                        <w:rPr>
                          <w:color w:val="000000"/>
                        </w:rPr>
                      </w:pPr>
                      <w:r w:rsidRPr="002E58F6">
                        <w:rPr>
                          <w:color w:val="000000"/>
                        </w:rPr>
                        <w:t>19.1 AB</w:t>
                      </w:r>
                    </w:p>
                  </w:tc>
                </w:tr>
                <w:tr w:rsidR="003C49A0" w:rsidRPr="002E58F6" w14:paraId="1CEC73E8" w14:textId="77777777" w:rsidTr="000B5FA0">
                  <w:tc>
                    <w:tcPr>
                      <w:tcW w:w="2065" w:type="dxa"/>
                      <w:vAlign w:val="bottom"/>
                    </w:tcPr>
                    <w:p w14:paraId="087EB52C" w14:textId="77777777" w:rsidR="003C49A0" w:rsidRPr="002E58F6" w:rsidRDefault="003C49A0" w:rsidP="003C49A0">
                      <w:pPr>
                        <w:pStyle w:val="NoSpacing"/>
                        <w:rPr>
                          <w:rFonts w:ascii="Times New Roman" w:hAnsi="Times New Roman"/>
                          <w:b/>
                        </w:rPr>
                      </w:pPr>
                      <w:r w:rsidRPr="002E58F6">
                        <w:rPr>
                          <w:rFonts w:ascii="Times New Roman" w:hAnsi="Times New Roman"/>
                          <w:color w:val="000000"/>
                        </w:rPr>
                        <w:t>CDC Landmark VB</w:t>
                      </w:r>
                    </w:p>
                  </w:tc>
                  <w:tc>
                    <w:tcPr>
                      <w:tcW w:w="1980" w:type="dxa"/>
                      <w:vAlign w:val="bottom"/>
                    </w:tcPr>
                    <w:p w14:paraId="7FF91DB1"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0.0</w:t>
                      </w:r>
                    </w:p>
                  </w:tc>
                  <w:tc>
                    <w:tcPr>
                      <w:tcW w:w="2430" w:type="dxa"/>
                      <w:vAlign w:val="bottom"/>
                    </w:tcPr>
                    <w:p w14:paraId="12F4FECC"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2.7</w:t>
                      </w:r>
                    </w:p>
                  </w:tc>
                  <w:tc>
                    <w:tcPr>
                      <w:tcW w:w="1440" w:type="dxa"/>
                      <w:vAlign w:val="bottom"/>
                    </w:tcPr>
                    <w:p w14:paraId="5BDF9660"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31.6 A</w:t>
                      </w:r>
                    </w:p>
                  </w:tc>
                  <w:tc>
                    <w:tcPr>
                      <w:tcW w:w="1435" w:type="dxa"/>
                      <w:vAlign w:val="bottom"/>
                    </w:tcPr>
                    <w:p w14:paraId="2B98B88B" w14:textId="77777777" w:rsidR="003C49A0" w:rsidRPr="002E58F6" w:rsidRDefault="003C49A0" w:rsidP="003C49A0">
                      <w:pPr>
                        <w:jc w:val="center"/>
                        <w:rPr>
                          <w:color w:val="000000"/>
                        </w:rPr>
                      </w:pPr>
                      <w:r w:rsidRPr="002E58F6">
                        <w:rPr>
                          <w:color w:val="000000"/>
                        </w:rPr>
                        <w:t>18.7 B</w:t>
                      </w:r>
                    </w:p>
                  </w:tc>
                </w:tr>
                <w:tr w:rsidR="003C49A0" w:rsidRPr="002E58F6" w14:paraId="38CF60A6" w14:textId="77777777" w:rsidTr="000B5FA0">
                  <w:tc>
                    <w:tcPr>
                      <w:tcW w:w="2065" w:type="dxa"/>
                      <w:vAlign w:val="bottom"/>
                    </w:tcPr>
                    <w:p w14:paraId="362742BB" w14:textId="77777777" w:rsidR="003C49A0" w:rsidRPr="002E58F6" w:rsidRDefault="003C49A0" w:rsidP="003C49A0">
                      <w:pPr>
                        <w:pStyle w:val="NoSpacing"/>
                        <w:rPr>
                          <w:rFonts w:ascii="Times New Roman" w:hAnsi="Times New Roman"/>
                          <w:b/>
                        </w:rPr>
                      </w:pPr>
                      <w:r w:rsidRPr="002E58F6">
                        <w:rPr>
                          <w:rFonts w:ascii="Times New Roman" w:hAnsi="Times New Roman"/>
                          <w:color w:val="000000"/>
                        </w:rPr>
                        <w:t xml:space="preserve">AAC </w:t>
                      </w:r>
                      <w:proofErr w:type="spellStart"/>
                      <w:r w:rsidRPr="002E58F6">
                        <w:rPr>
                          <w:rFonts w:ascii="Times New Roman" w:hAnsi="Times New Roman"/>
                          <w:color w:val="000000"/>
                        </w:rPr>
                        <w:t>Viewfield</w:t>
                      </w:r>
                      <w:proofErr w:type="spellEnd"/>
                    </w:p>
                  </w:tc>
                  <w:tc>
                    <w:tcPr>
                      <w:tcW w:w="1980" w:type="dxa"/>
                      <w:vAlign w:val="bottom"/>
                    </w:tcPr>
                    <w:p w14:paraId="1B37C34C"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0.0</w:t>
                      </w:r>
                    </w:p>
                  </w:tc>
                  <w:tc>
                    <w:tcPr>
                      <w:tcW w:w="2430" w:type="dxa"/>
                      <w:vAlign w:val="bottom"/>
                    </w:tcPr>
                    <w:p w14:paraId="454BF966"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2.7</w:t>
                      </w:r>
                    </w:p>
                  </w:tc>
                  <w:tc>
                    <w:tcPr>
                      <w:tcW w:w="1440" w:type="dxa"/>
                      <w:vAlign w:val="bottom"/>
                    </w:tcPr>
                    <w:p w14:paraId="0EABA024"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29.9 AB</w:t>
                      </w:r>
                    </w:p>
                  </w:tc>
                  <w:tc>
                    <w:tcPr>
                      <w:tcW w:w="1435" w:type="dxa"/>
                      <w:vAlign w:val="bottom"/>
                    </w:tcPr>
                    <w:p w14:paraId="692B2FA3" w14:textId="77777777" w:rsidR="003C49A0" w:rsidRPr="002E58F6" w:rsidRDefault="003C49A0" w:rsidP="003C49A0">
                      <w:pPr>
                        <w:jc w:val="center"/>
                        <w:rPr>
                          <w:color w:val="000000"/>
                        </w:rPr>
                      </w:pPr>
                      <w:r w:rsidRPr="002E58F6">
                        <w:rPr>
                          <w:color w:val="000000"/>
                        </w:rPr>
                        <w:t>19.2 AB</w:t>
                      </w:r>
                    </w:p>
                  </w:tc>
                </w:tr>
                <w:tr w:rsidR="003C49A0" w:rsidRPr="002E58F6" w14:paraId="71A92113" w14:textId="77777777" w:rsidTr="000B5FA0">
                  <w:tc>
                    <w:tcPr>
                      <w:tcW w:w="2065" w:type="dxa"/>
                      <w:vAlign w:val="bottom"/>
                    </w:tcPr>
                    <w:p w14:paraId="06BB9162" w14:textId="77777777" w:rsidR="003C49A0" w:rsidRPr="002E58F6" w:rsidRDefault="003C49A0" w:rsidP="003C49A0">
                      <w:pPr>
                        <w:pStyle w:val="NoSpacing"/>
                        <w:rPr>
                          <w:rFonts w:ascii="Times New Roman" w:hAnsi="Times New Roman"/>
                          <w:b/>
                        </w:rPr>
                      </w:pPr>
                      <w:r w:rsidRPr="002E58F6">
                        <w:rPr>
                          <w:rFonts w:ascii="Times New Roman" w:hAnsi="Times New Roman"/>
                          <w:color w:val="000000"/>
                        </w:rPr>
                        <w:t>CDC Adamant VB</w:t>
                      </w:r>
                    </w:p>
                  </w:tc>
                  <w:tc>
                    <w:tcPr>
                      <w:tcW w:w="1980" w:type="dxa"/>
                      <w:vAlign w:val="bottom"/>
                    </w:tcPr>
                    <w:p w14:paraId="64C4FE3E"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0.0</w:t>
                      </w:r>
                    </w:p>
                  </w:tc>
                  <w:tc>
                    <w:tcPr>
                      <w:tcW w:w="2430" w:type="dxa"/>
                      <w:vAlign w:val="bottom"/>
                    </w:tcPr>
                    <w:p w14:paraId="745A7FB7"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2.5</w:t>
                      </w:r>
                    </w:p>
                  </w:tc>
                  <w:tc>
                    <w:tcPr>
                      <w:tcW w:w="1440" w:type="dxa"/>
                      <w:vAlign w:val="bottom"/>
                    </w:tcPr>
                    <w:p w14:paraId="4EE27E99"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25.6 C</w:t>
                      </w:r>
                    </w:p>
                  </w:tc>
                  <w:tc>
                    <w:tcPr>
                      <w:tcW w:w="1435" w:type="dxa"/>
                      <w:vAlign w:val="bottom"/>
                    </w:tcPr>
                    <w:p w14:paraId="621F9BCE" w14:textId="77777777" w:rsidR="003C49A0" w:rsidRPr="002E58F6" w:rsidRDefault="003C49A0" w:rsidP="003C49A0">
                      <w:pPr>
                        <w:pStyle w:val="NoSpacing"/>
                        <w:jc w:val="center"/>
                        <w:rPr>
                          <w:rFonts w:ascii="Times New Roman" w:hAnsi="Times New Roman"/>
                          <w:bCs/>
                        </w:rPr>
                      </w:pPr>
                      <w:r w:rsidRPr="002E58F6">
                        <w:rPr>
                          <w:rFonts w:ascii="Times New Roman" w:hAnsi="Times New Roman"/>
                          <w:bCs/>
                        </w:rPr>
                        <w:t>19.3 A</w:t>
                      </w:r>
                    </w:p>
                  </w:tc>
                </w:tr>
                <w:tr w:rsidR="003C49A0" w:rsidRPr="002E58F6" w14:paraId="008785B8" w14:textId="77777777" w:rsidTr="000B5FA0">
                  <w:tc>
                    <w:tcPr>
                      <w:tcW w:w="9350" w:type="dxa"/>
                      <w:gridSpan w:val="5"/>
                    </w:tcPr>
                    <w:p w14:paraId="0066BDAF" w14:textId="77777777" w:rsidR="003C49A0" w:rsidRPr="002E58F6" w:rsidRDefault="003C49A0" w:rsidP="003C49A0">
                      <w:pPr>
                        <w:pStyle w:val="NoSpacing"/>
                        <w:jc w:val="center"/>
                        <w:rPr>
                          <w:rFonts w:ascii="Times New Roman" w:hAnsi="Times New Roman"/>
                          <w:b/>
                        </w:rPr>
                      </w:pPr>
                      <w:r w:rsidRPr="002E58F6">
                        <w:rPr>
                          <w:rFonts w:ascii="Times New Roman" w:hAnsi="Times New Roman"/>
                          <w:b/>
                        </w:rPr>
                        <w:t>Seeding Rate</w:t>
                      </w:r>
                    </w:p>
                  </w:tc>
                </w:tr>
                <w:tr w:rsidR="003C49A0" w:rsidRPr="002E58F6" w14:paraId="1D814E6C" w14:textId="77777777" w:rsidTr="000B5FA0">
                  <w:tc>
                    <w:tcPr>
                      <w:tcW w:w="2065" w:type="dxa"/>
                      <w:vAlign w:val="bottom"/>
                    </w:tcPr>
                    <w:p w14:paraId="6A219E96" w14:textId="77777777" w:rsidR="003C49A0" w:rsidRPr="002E58F6" w:rsidRDefault="003C49A0" w:rsidP="003C49A0">
                      <w:pPr>
                        <w:pStyle w:val="NoSpacing"/>
                        <w:rPr>
                          <w:rFonts w:ascii="Times New Roman" w:hAnsi="Times New Roman"/>
                          <w:b/>
                        </w:rPr>
                      </w:pPr>
                      <w:r w:rsidRPr="002E58F6">
                        <w:rPr>
                          <w:rFonts w:ascii="Times New Roman" w:hAnsi="Times New Roman"/>
                          <w:color w:val="000000"/>
                        </w:rPr>
                        <w:t xml:space="preserve">200 </w:t>
                      </w:r>
                      <w:r w:rsidRPr="002E58F6">
                        <w:rPr>
                          <w:rFonts w:ascii="Times New Roman" w:hAnsi="Times New Roman"/>
                          <w:lang w:val="en-GB"/>
                        </w:rPr>
                        <w:t>seeds/m</w:t>
                      </w:r>
                      <w:r w:rsidRPr="002E58F6">
                        <w:rPr>
                          <w:rFonts w:ascii="Times New Roman" w:hAnsi="Times New Roman"/>
                          <w:vertAlign w:val="superscript"/>
                          <w:lang w:val="en-GB"/>
                        </w:rPr>
                        <w:t>2</w:t>
                      </w:r>
                    </w:p>
                  </w:tc>
                  <w:tc>
                    <w:tcPr>
                      <w:tcW w:w="1980" w:type="dxa"/>
                      <w:vAlign w:val="bottom"/>
                    </w:tcPr>
                    <w:p w14:paraId="26CDD84B"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0.0</w:t>
                      </w:r>
                    </w:p>
                  </w:tc>
                  <w:tc>
                    <w:tcPr>
                      <w:tcW w:w="2430" w:type="dxa"/>
                      <w:vAlign w:val="bottom"/>
                    </w:tcPr>
                    <w:p w14:paraId="41EF6E57"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3.4</w:t>
                      </w:r>
                    </w:p>
                  </w:tc>
                  <w:tc>
                    <w:tcPr>
                      <w:tcW w:w="1440" w:type="dxa"/>
                      <w:vAlign w:val="bottom"/>
                    </w:tcPr>
                    <w:p w14:paraId="1968E92F"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27.1 B</w:t>
                      </w:r>
                    </w:p>
                  </w:tc>
                  <w:tc>
                    <w:tcPr>
                      <w:tcW w:w="1435" w:type="dxa"/>
                      <w:vAlign w:val="bottom"/>
                    </w:tcPr>
                    <w:p w14:paraId="68C660ED"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19.2</w:t>
                      </w:r>
                    </w:p>
                  </w:tc>
                </w:tr>
                <w:tr w:rsidR="003C49A0" w:rsidRPr="002E58F6" w14:paraId="434A36AA" w14:textId="77777777" w:rsidTr="000B5FA0">
                  <w:tc>
                    <w:tcPr>
                      <w:tcW w:w="2065" w:type="dxa"/>
                      <w:vAlign w:val="bottom"/>
                    </w:tcPr>
                    <w:p w14:paraId="04AA5569" w14:textId="77777777" w:rsidR="003C49A0" w:rsidRPr="002E58F6" w:rsidRDefault="003C49A0" w:rsidP="003C49A0">
                      <w:pPr>
                        <w:pStyle w:val="NoSpacing"/>
                        <w:rPr>
                          <w:rFonts w:ascii="Times New Roman" w:hAnsi="Times New Roman"/>
                          <w:b/>
                        </w:rPr>
                      </w:pPr>
                      <w:r w:rsidRPr="002E58F6">
                        <w:rPr>
                          <w:rFonts w:ascii="Times New Roman" w:hAnsi="Times New Roman"/>
                          <w:color w:val="000000"/>
                        </w:rPr>
                        <w:t xml:space="preserve">300 </w:t>
                      </w:r>
                      <w:r w:rsidRPr="002E58F6">
                        <w:rPr>
                          <w:rFonts w:ascii="Times New Roman" w:hAnsi="Times New Roman"/>
                          <w:lang w:val="en-GB"/>
                        </w:rPr>
                        <w:t>seeds/m</w:t>
                      </w:r>
                      <w:r w:rsidRPr="002E58F6">
                        <w:rPr>
                          <w:rFonts w:ascii="Times New Roman" w:hAnsi="Times New Roman"/>
                          <w:vertAlign w:val="superscript"/>
                          <w:lang w:val="en-GB"/>
                        </w:rPr>
                        <w:t>2</w:t>
                      </w:r>
                    </w:p>
                  </w:tc>
                  <w:tc>
                    <w:tcPr>
                      <w:tcW w:w="1980" w:type="dxa"/>
                      <w:vAlign w:val="bottom"/>
                    </w:tcPr>
                    <w:p w14:paraId="159B5E43"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0.0</w:t>
                      </w:r>
                    </w:p>
                  </w:tc>
                  <w:tc>
                    <w:tcPr>
                      <w:tcW w:w="2430" w:type="dxa"/>
                      <w:vAlign w:val="bottom"/>
                    </w:tcPr>
                    <w:p w14:paraId="047BDDE6"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2.4</w:t>
                      </w:r>
                    </w:p>
                  </w:tc>
                  <w:tc>
                    <w:tcPr>
                      <w:tcW w:w="1440" w:type="dxa"/>
                      <w:vAlign w:val="bottom"/>
                    </w:tcPr>
                    <w:p w14:paraId="1EFC84D1"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28.7 AB</w:t>
                      </w:r>
                    </w:p>
                  </w:tc>
                  <w:tc>
                    <w:tcPr>
                      <w:tcW w:w="1435" w:type="dxa"/>
                      <w:vAlign w:val="bottom"/>
                    </w:tcPr>
                    <w:p w14:paraId="58800B9C"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19.2</w:t>
                      </w:r>
                    </w:p>
                  </w:tc>
                </w:tr>
                <w:tr w:rsidR="003C49A0" w:rsidRPr="002E58F6" w14:paraId="0CC7902C" w14:textId="77777777" w:rsidTr="000B5FA0">
                  <w:tc>
                    <w:tcPr>
                      <w:tcW w:w="2065" w:type="dxa"/>
                      <w:vAlign w:val="bottom"/>
                    </w:tcPr>
                    <w:p w14:paraId="111FED2E" w14:textId="77777777" w:rsidR="003C49A0" w:rsidRPr="002E58F6" w:rsidRDefault="003C49A0" w:rsidP="003C49A0">
                      <w:pPr>
                        <w:pStyle w:val="NoSpacing"/>
                        <w:rPr>
                          <w:rFonts w:ascii="Times New Roman" w:hAnsi="Times New Roman"/>
                          <w:b/>
                        </w:rPr>
                      </w:pPr>
                      <w:r w:rsidRPr="002E58F6">
                        <w:rPr>
                          <w:rFonts w:ascii="Times New Roman" w:hAnsi="Times New Roman"/>
                          <w:color w:val="000000"/>
                        </w:rPr>
                        <w:t xml:space="preserve">400 </w:t>
                      </w:r>
                      <w:r w:rsidRPr="002E58F6">
                        <w:rPr>
                          <w:rFonts w:ascii="Times New Roman" w:hAnsi="Times New Roman"/>
                          <w:lang w:val="en-GB"/>
                        </w:rPr>
                        <w:t>seeds/m</w:t>
                      </w:r>
                      <w:r w:rsidRPr="002E58F6">
                        <w:rPr>
                          <w:rFonts w:ascii="Times New Roman" w:hAnsi="Times New Roman"/>
                          <w:vertAlign w:val="superscript"/>
                          <w:lang w:val="en-GB"/>
                        </w:rPr>
                        <w:t>2</w:t>
                      </w:r>
                    </w:p>
                  </w:tc>
                  <w:tc>
                    <w:tcPr>
                      <w:tcW w:w="1980" w:type="dxa"/>
                      <w:vAlign w:val="bottom"/>
                    </w:tcPr>
                    <w:p w14:paraId="10DAB3E3"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0.0</w:t>
                      </w:r>
                    </w:p>
                  </w:tc>
                  <w:tc>
                    <w:tcPr>
                      <w:tcW w:w="2430" w:type="dxa"/>
                      <w:vAlign w:val="bottom"/>
                    </w:tcPr>
                    <w:p w14:paraId="3133CB74"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2.3</w:t>
                      </w:r>
                    </w:p>
                  </w:tc>
                  <w:tc>
                    <w:tcPr>
                      <w:tcW w:w="1440" w:type="dxa"/>
                      <w:vAlign w:val="bottom"/>
                    </w:tcPr>
                    <w:p w14:paraId="2B10FFA0"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30.3 A</w:t>
                      </w:r>
                    </w:p>
                  </w:tc>
                  <w:tc>
                    <w:tcPr>
                      <w:tcW w:w="1435" w:type="dxa"/>
                      <w:vAlign w:val="bottom"/>
                    </w:tcPr>
                    <w:p w14:paraId="462B78D6"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18.8</w:t>
                      </w:r>
                    </w:p>
                  </w:tc>
                </w:tr>
              </w:tbl>
              <w:p w14:paraId="5EF2A713" w14:textId="77777777" w:rsidR="003C49A0" w:rsidRPr="002E58F6" w:rsidRDefault="003C49A0" w:rsidP="003C49A0">
                <w:pPr>
                  <w:pStyle w:val="NoSpacing"/>
                  <w:rPr>
                    <w:rFonts w:ascii="Times New Roman" w:hAnsi="Times New Roman"/>
                    <w:b/>
                  </w:rPr>
                </w:pPr>
              </w:p>
              <w:tbl>
                <w:tblPr>
                  <w:tblStyle w:val="TableGrid"/>
                  <w:tblW w:w="0" w:type="auto"/>
                  <w:tblLook w:val="04A0" w:firstRow="1" w:lastRow="0" w:firstColumn="1" w:lastColumn="0" w:noHBand="0" w:noVBand="1"/>
                </w:tblPr>
                <w:tblGrid>
                  <w:gridCol w:w="2065"/>
                  <w:gridCol w:w="1980"/>
                  <w:gridCol w:w="2430"/>
                  <w:gridCol w:w="1440"/>
                  <w:gridCol w:w="1435"/>
                </w:tblGrid>
                <w:tr w:rsidR="003C49A0" w:rsidRPr="002E58F6" w14:paraId="61B26EC8" w14:textId="77777777" w:rsidTr="000B5FA0">
                  <w:tc>
                    <w:tcPr>
                      <w:tcW w:w="2065" w:type="dxa"/>
                    </w:tcPr>
                    <w:p w14:paraId="1E005B7F" w14:textId="77777777" w:rsidR="003C49A0" w:rsidRPr="002E58F6" w:rsidRDefault="003C49A0" w:rsidP="003C49A0">
                      <w:pPr>
                        <w:pStyle w:val="NoSpacing"/>
                        <w:numPr>
                          <w:ilvl w:val="0"/>
                          <w:numId w:val="15"/>
                        </w:numPr>
                        <w:rPr>
                          <w:rFonts w:ascii="Times New Roman" w:hAnsi="Times New Roman"/>
                          <w:b/>
                        </w:rPr>
                      </w:pPr>
                      <w:r w:rsidRPr="002E58F6">
                        <w:rPr>
                          <w:rFonts w:ascii="Times New Roman" w:hAnsi="Times New Roman"/>
                          <w:b/>
                        </w:rPr>
                        <w:t>Redvers</w:t>
                      </w:r>
                    </w:p>
                  </w:tc>
                  <w:tc>
                    <w:tcPr>
                      <w:tcW w:w="1980" w:type="dxa"/>
                    </w:tcPr>
                    <w:p w14:paraId="0EC2D794" w14:textId="77777777" w:rsidR="003C49A0" w:rsidRPr="002E58F6" w:rsidRDefault="003C49A0" w:rsidP="003C49A0">
                      <w:pPr>
                        <w:pStyle w:val="NoSpacing"/>
                        <w:jc w:val="center"/>
                        <w:rPr>
                          <w:rFonts w:ascii="Times New Roman" w:hAnsi="Times New Roman"/>
                          <w:b/>
                        </w:rPr>
                      </w:pPr>
                      <w:r>
                        <w:rPr>
                          <w:rFonts w:ascii="Times New Roman" w:hAnsi="Times New Roman"/>
                          <w:b/>
                        </w:rPr>
                        <w:t xml:space="preserve">Vegetative Timing of </w:t>
                      </w:r>
                      <w:r w:rsidRPr="002E58F6">
                        <w:rPr>
                          <w:rFonts w:ascii="Times New Roman" w:hAnsi="Times New Roman"/>
                          <w:b/>
                        </w:rPr>
                        <w:t>Sawfly</w:t>
                      </w:r>
                      <w:r>
                        <w:rPr>
                          <w:rFonts w:ascii="Times New Roman" w:hAnsi="Times New Roman"/>
                          <w:b/>
                        </w:rPr>
                        <w:t xml:space="preserve"> Incidence</w:t>
                      </w:r>
                      <w:r w:rsidRPr="002E58F6">
                        <w:rPr>
                          <w:rFonts w:ascii="Times New Roman" w:hAnsi="Times New Roman"/>
                          <w:b/>
                        </w:rPr>
                        <w:t xml:space="preserve"> (%)</w:t>
                      </w:r>
                    </w:p>
                  </w:tc>
                  <w:tc>
                    <w:tcPr>
                      <w:tcW w:w="2430" w:type="dxa"/>
                    </w:tcPr>
                    <w:p w14:paraId="63D50455" w14:textId="77777777" w:rsidR="003C49A0" w:rsidRPr="002E58F6" w:rsidRDefault="003C49A0" w:rsidP="003C49A0">
                      <w:pPr>
                        <w:pStyle w:val="NoSpacing"/>
                        <w:jc w:val="center"/>
                        <w:rPr>
                          <w:rFonts w:ascii="Times New Roman" w:hAnsi="Times New Roman"/>
                          <w:b/>
                        </w:rPr>
                      </w:pPr>
                      <w:r>
                        <w:rPr>
                          <w:rFonts w:ascii="Times New Roman" w:hAnsi="Times New Roman"/>
                          <w:b/>
                        </w:rPr>
                        <w:t>Reproductive</w:t>
                      </w:r>
                      <w:r w:rsidRPr="002E58F6">
                        <w:rPr>
                          <w:rFonts w:ascii="Times New Roman" w:hAnsi="Times New Roman"/>
                          <w:b/>
                        </w:rPr>
                        <w:t xml:space="preserve"> </w:t>
                      </w:r>
                      <w:r>
                        <w:rPr>
                          <w:rFonts w:ascii="Times New Roman" w:hAnsi="Times New Roman"/>
                          <w:b/>
                        </w:rPr>
                        <w:t xml:space="preserve">Timing of </w:t>
                      </w:r>
                      <w:r w:rsidRPr="002E58F6">
                        <w:rPr>
                          <w:rFonts w:ascii="Times New Roman" w:hAnsi="Times New Roman"/>
                          <w:b/>
                        </w:rPr>
                        <w:t>Sawfly</w:t>
                      </w:r>
                      <w:r>
                        <w:rPr>
                          <w:rFonts w:ascii="Times New Roman" w:hAnsi="Times New Roman"/>
                          <w:b/>
                        </w:rPr>
                        <w:t xml:space="preserve"> Incidence</w:t>
                      </w:r>
                      <w:r w:rsidRPr="002E58F6">
                        <w:rPr>
                          <w:rFonts w:ascii="Times New Roman" w:hAnsi="Times New Roman"/>
                          <w:b/>
                        </w:rPr>
                        <w:t xml:space="preserve"> (%)</w:t>
                      </w:r>
                    </w:p>
                  </w:tc>
                  <w:tc>
                    <w:tcPr>
                      <w:tcW w:w="1440" w:type="dxa"/>
                    </w:tcPr>
                    <w:p w14:paraId="7E141A3A" w14:textId="77777777" w:rsidR="003C49A0" w:rsidRPr="002E58F6" w:rsidRDefault="003C49A0" w:rsidP="003C49A0">
                      <w:pPr>
                        <w:pStyle w:val="NoSpacing"/>
                        <w:jc w:val="center"/>
                        <w:rPr>
                          <w:rFonts w:ascii="Times New Roman" w:hAnsi="Times New Roman"/>
                          <w:b/>
                        </w:rPr>
                      </w:pPr>
                      <w:r w:rsidRPr="002E58F6">
                        <w:rPr>
                          <w:rFonts w:ascii="Times New Roman" w:hAnsi="Times New Roman"/>
                          <w:b/>
                        </w:rPr>
                        <w:t>Yield (bu/ac)</w:t>
                      </w:r>
                    </w:p>
                  </w:tc>
                  <w:tc>
                    <w:tcPr>
                      <w:tcW w:w="1435" w:type="dxa"/>
                    </w:tcPr>
                    <w:p w14:paraId="643F0BBE" w14:textId="77777777" w:rsidR="003C49A0" w:rsidRPr="002E58F6" w:rsidRDefault="003C49A0" w:rsidP="003C49A0">
                      <w:pPr>
                        <w:pStyle w:val="NoSpacing"/>
                        <w:jc w:val="center"/>
                        <w:rPr>
                          <w:rFonts w:ascii="Times New Roman" w:hAnsi="Times New Roman"/>
                          <w:b/>
                        </w:rPr>
                      </w:pPr>
                      <w:r w:rsidRPr="002E58F6">
                        <w:rPr>
                          <w:rFonts w:ascii="Times New Roman" w:hAnsi="Times New Roman"/>
                          <w:b/>
                        </w:rPr>
                        <w:t>Protein (%)</w:t>
                      </w:r>
                    </w:p>
                  </w:tc>
                </w:tr>
                <w:tr w:rsidR="003C49A0" w:rsidRPr="002E58F6" w14:paraId="5C55A630" w14:textId="77777777" w:rsidTr="000B5FA0">
                  <w:tc>
                    <w:tcPr>
                      <w:tcW w:w="9350" w:type="dxa"/>
                      <w:gridSpan w:val="5"/>
                    </w:tcPr>
                    <w:p w14:paraId="1550EB0A" w14:textId="77777777" w:rsidR="003C49A0" w:rsidRPr="002E58F6" w:rsidRDefault="003C49A0" w:rsidP="003C49A0">
                      <w:pPr>
                        <w:pStyle w:val="NoSpacing"/>
                        <w:jc w:val="center"/>
                        <w:rPr>
                          <w:rFonts w:ascii="Times New Roman" w:hAnsi="Times New Roman"/>
                          <w:b/>
                        </w:rPr>
                      </w:pPr>
                      <w:r w:rsidRPr="002E58F6">
                        <w:rPr>
                          <w:rFonts w:ascii="Times New Roman" w:hAnsi="Times New Roman"/>
                          <w:b/>
                        </w:rPr>
                        <w:t>Varieties</w:t>
                      </w:r>
                    </w:p>
                  </w:tc>
                </w:tr>
                <w:tr w:rsidR="003C49A0" w:rsidRPr="002E58F6" w14:paraId="4C9CAEAC" w14:textId="77777777" w:rsidTr="000B5FA0">
                  <w:tc>
                    <w:tcPr>
                      <w:tcW w:w="2065" w:type="dxa"/>
                    </w:tcPr>
                    <w:p w14:paraId="5CD56B2F" w14:textId="77777777" w:rsidR="003C49A0" w:rsidRPr="002E58F6" w:rsidRDefault="003C49A0" w:rsidP="003C49A0">
                      <w:pPr>
                        <w:pStyle w:val="NoSpacing"/>
                        <w:rPr>
                          <w:rFonts w:ascii="Times New Roman" w:hAnsi="Times New Roman"/>
                          <w:bCs/>
                        </w:rPr>
                      </w:pPr>
                      <w:r w:rsidRPr="002E58F6">
                        <w:rPr>
                          <w:rFonts w:ascii="Times New Roman" w:hAnsi="Times New Roman"/>
                          <w:bCs/>
                        </w:rPr>
                        <w:t xml:space="preserve">CDC </w:t>
                      </w:r>
                      <w:proofErr w:type="spellStart"/>
                      <w:r w:rsidRPr="002E58F6">
                        <w:rPr>
                          <w:rFonts w:ascii="Times New Roman" w:hAnsi="Times New Roman"/>
                          <w:bCs/>
                        </w:rPr>
                        <w:t>SKRush</w:t>
                      </w:r>
                      <w:proofErr w:type="spellEnd"/>
                    </w:p>
                  </w:tc>
                  <w:tc>
                    <w:tcPr>
                      <w:tcW w:w="1980" w:type="dxa"/>
                      <w:vAlign w:val="bottom"/>
                    </w:tcPr>
                    <w:p w14:paraId="027DCB8F" w14:textId="77777777" w:rsidR="003C49A0" w:rsidRPr="002E58F6" w:rsidRDefault="003C49A0" w:rsidP="003C49A0">
                      <w:pPr>
                        <w:pStyle w:val="NoSpacing"/>
                        <w:jc w:val="center"/>
                        <w:rPr>
                          <w:rFonts w:ascii="Times New Roman" w:hAnsi="Times New Roman"/>
                        </w:rPr>
                      </w:pPr>
                      <w:r w:rsidRPr="002E58F6">
                        <w:rPr>
                          <w:rFonts w:ascii="Times New Roman" w:hAnsi="Times New Roman"/>
                          <w:bCs/>
                        </w:rPr>
                        <w:t>NA</w:t>
                      </w:r>
                    </w:p>
                  </w:tc>
                  <w:tc>
                    <w:tcPr>
                      <w:tcW w:w="2430" w:type="dxa"/>
                      <w:vAlign w:val="bottom"/>
                    </w:tcPr>
                    <w:p w14:paraId="2EF6EC7D" w14:textId="77777777" w:rsidR="003C49A0" w:rsidRPr="002E58F6" w:rsidRDefault="003C49A0" w:rsidP="003C49A0">
                      <w:pPr>
                        <w:pStyle w:val="NoSpacing"/>
                        <w:jc w:val="center"/>
                        <w:rPr>
                          <w:rFonts w:ascii="Times New Roman" w:hAnsi="Times New Roman"/>
                        </w:rPr>
                      </w:pPr>
                      <w:r w:rsidRPr="002E58F6">
                        <w:rPr>
                          <w:rFonts w:ascii="Times New Roman" w:hAnsi="Times New Roman"/>
                          <w:bCs/>
                        </w:rPr>
                        <w:t>NA</w:t>
                      </w:r>
                    </w:p>
                  </w:tc>
                  <w:tc>
                    <w:tcPr>
                      <w:tcW w:w="1440" w:type="dxa"/>
                      <w:vAlign w:val="bottom"/>
                    </w:tcPr>
                    <w:p w14:paraId="51DB5273"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63.0 B</w:t>
                      </w:r>
                    </w:p>
                  </w:tc>
                  <w:tc>
                    <w:tcPr>
                      <w:tcW w:w="1435" w:type="dxa"/>
                      <w:vAlign w:val="bottom"/>
                    </w:tcPr>
                    <w:p w14:paraId="65F6EADB" w14:textId="77777777" w:rsidR="003C49A0" w:rsidRPr="002E58F6" w:rsidRDefault="003C49A0" w:rsidP="003C49A0">
                      <w:pPr>
                        <w:jc w:val="center"/>
                        <w:rPr>
                          <w:color w:val="000000"/>
                        </w:rPr>
                      </w:pPr>
                      <w:r w:rsidRPr="002E58F6">
                        <w:rPr>
                          <w:color w:val="000000"/>
                        </w:rPr>
                        <w:t>14.5 A</w:t>
                      </w:r>
                    </w:p>
                  </w:tc>
                </w:tr>
                <w:tr w:rsidR="003C49A0" w:rsidRPr="002E58F6" w14:paraId="7E6199D4" w14:textId="77777777" w:rsidTr="000B5FA0">
                  <w:tc>
                    <w:tcPr>
                      <w:tcW w:w="2065" w:type="dxa"/>
                      <w:vAlign w:val="bottom"/>
                    </w:tcPr>
                    <w:p w14:paraId="31E5D187" w14:textId="77777777" w:rsidR="003C49A0" w:rsidRPr="002E58F6" w:rsidRDefault="003C49A0" w:rsidP="003C49A0">
                      <w:pPr>
                        <w:pStyle w:val="NoSpacing"/>
                        <w:rPr>
                          <w:rFonts w:ascii="Times New Roman" w:hAnsi="Times New Roman"/>
                          <w:b/>
                        </w:rPr>
                      </w:pPr>
                      <w:r w:rsidRPr="002E58F6">
                        <w:rPr>
                          <w:rFonts w:ascii="Times New Roman" w:hAnsi="Times New Roman"/>
                          <w:color w:val="000000"/>
                        </w:rPr>
                        <w:t>CDC Landmark VB</w:t>
                      </w:r>
                    </w:p>
                  </w:tc>
                  <w:tc>
                    <w:tcPr>
                      <w:tcW w:w="1980" w:type="dxa"/>
                      <w:vAlign w:val="bottom"/>
                    </w:tcPr>
                    <w:p w14:paraId="58A4081A" w14:textId="77777777" w:rsidR="003C49A0" w:rsidRPr="002E58F6" w:rsidRDefault="003C49A0" w:rsidP="003C49A0">
                      <w:pPr>
                        <w:pStyle w:val="NoSpacing"/>
                        <w:jc w:val="center"/>
                        <w:rPr>
                          <w:rFonts w:ascii="Times New Roman" w:hAnsi="Times New Roman"/>
                        </w:rPr>
                      </w:pPr>
                      <w:r w:rsidRPr="002E58F6">
                        <w:rPr>
                          <w:rFonts w:ascii="Times New Roman" w:hAnsi="Times New Roman"/>
                          <w:bCs/>
                        </w:rPr>
                        <w:t>NA</w:t>
                      </w:r>
                    </w:p>
                  </w:tc>
                  <w:tc>
                    <w:tcPr>
                      <w:tcW w:w="2430" w:type="dxa"/>
                      <w:vAlign w:val="bottom"/>
                    </w:tcPr>
                    <w:p w14:paraId="27D7A20B" w14:textId="77777777" w:rsidR="003C49A0" w:rsidRPr="002E58F6" w:rsidRDefault="003C49A0" w:rsidP="003C49A0">
                      <w:pPr>
                        <w:pStyle w:val="NoSpacing"/>
                        <w:jc w:val="center"/>
                        <w:rPr>
                          <w:rFonts w:ascii="Times New Roman" w:hAnsi="Times New Roman"/>
                        </w:rPr>
                      </w:pPr>
                      <w:r w:rsidRPr="002E58F6">
                        <w:rPr>
                          <w:rFonts w:ascii="Times New Roman" w:hAnsi="Times New Roman"/>
                          <w:bCs/>
                        </w:rPr>
                        <w:t>NA</w:t>
                      </w:r>
                    </w:p>
                  </w:tc>
                  <w:tc>
                    <w:tcPr>
                      <w:tcW w:w="1440" w:type="dxa"/>
                      <w:vAlign w:val="bottom"/>
                    </w:tcPr>
                    <w:p w14:paraId="1670363F"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70.6 A</w:t>
                      </w:r>
                    </w:p>
                  </w:tc>
                  <w:tc>
                    <w:tcPr>
                      <w:tcW w:w="1435" w:type="dxa"/>
                      <w:vAlign w:val="bottom"/>
                    </w:tcPr>
                    <w:p w14:paraId="69DDD5D7" w14:textId="77777777" w:rsidR="003C49A0" w:rsidRPr="002E58F6" w:rsidRDefault="003C49A0" w:rsidP="003C49A0">
                      <w:pPr>
                        <w:jc w:val="center"/>
                        <w:rPr>
                          <w:color w:val="000000"/>
                        </w:rPr>
                      </w:pPr>
                      <w:r w:rsidRPr="002E58F6">
                        <w:rPr>
                          <w:color w:val="000000"/>
                        </w:rPr>
                        <w:t>14.1 BC</w:t>
                      </w:r>
                    </w:p>
                  </w:tc>
                </w:tr>
                <w:tr w:rsidR="003C49A0" w:rsidRPr="002E58F6" w14:paraId="6D60C796" w14:textId="77777777" w:rsidTr="000B5FA0">
                  <w:tc>
                    <w:tcPr>
                      <w:tcW w:w="2065" w:type="dxa"/>
                      <w:vAlign w:val="bottom"/>
                    </w:tcPr>
                    <w:p w14:paraId="01575C78" w14:textId="77777777" w:rsidR="003C49A0" w:rsidRPr="002E58F6" w:rsidRDefault="003C49A0" w:rsidP="003C49A0">
                      <w:pPr>
                        <w:pStyle w:val="NoSpacing"/>
                        <w:rPr>
                          <w:rFonts w:ascii="Times New Roman" w:hAnsi="Times New Roman"/>
                          <w:b/>
                        </w:rPr>
                      </w:pPr>
                      <w:r w:rsidRPr="002E58F6">
                        <w:rPr>
                          <w:rFonts w:ascii="Times New Roman" w:hAnsi="Times New Roman"/>
                          <w:color w:val="000000"/>
                        </w:rPr>
                        <w:t xml:space="preserve">AAC </w:t>
                      </w:r>
                      <w:proofErr w:type="spellStart"/>
                      <w:r w:rsidRPr="002E58F6">
                        <w:rPr>
                          <w:rFonts w:ascii="Times New Roman" w:hAnsi="Times New Roman"/>
                          <w:color w:val="000000"/>
                        </w:rPr>
                        <w:t>Viewfield</w:t>
                      </w:r>
                      <w:proofErr w:type="spellEnd"/>
                    </w:p>
                  </w:tc>
                  <w:tc>
                    <w:tcPr>
                      <w:tcW w:w="1980" w:type="dxa"/>
                      <w:vAlign w:val="bottom"/>
                    </w:tcPr>
                    <w:p w14:paraId="0F832437" w14:textId="77777777" w:rsidR="003C49A0" w:rsidRPr="002E58F6" w:rsidRDefault="003C49A0" w:rsidP="003C49A0">
                      <w:pPr>
                        <w:pStyle w:val="NoSpacing"/>
                        <w:jc w:val="center"/>
                        <w:rPr>
                          <w:rFonts w:ascii="Times New Roman" w:hAnsi="Times New Roman"/>
                        </w:rPr>
                      </w:pPr>
                      <w:r w:rsidRPr="002E58F6">
                        <w:rPr>
                          <w:rFonts w:ascii="Times New Roman" w:hAnsi="Times New Roman"/>
                          <w:bCs/>
                        </w:rPr>
                        <w:t>NA</w:t>
                      </w:r>
                    </w:p>
                  </w:tc>
                  <w:tc>
                    <w:tcPr>
                      <w:tcW w:w="2430" w:type="dxa"/>
                      <w:vAlign w:val="bottom"/>
                    </w:tcPr>
                    <w:p w14:paraId="3511036F" w14:textId="77777777" w:rsidR="003C49A0" w:rsidRPr="002E58F6" w:rsidRDefault="003C49A0" w:rsidP="003C49A0">
                      <w:pPr>
                        <w:pStyle w:val="NoSpacing"/>
                        <w:jc w:val="center"/>
                        <w:rPr>
                          <w:rFonts w:ascii="Times New Roman" w:hAnsi="Times New Roman"/>
                        </w:rPr>
                      </w:pPr>
                      <w:r w:rsidRPr="002E58F6">
                        <w:rPr>
                          <w:rFonts w:ascii="Times New Roman" w:hAnsi="Times New Roman"/>
                          <w:bCs/>
                        </w:rPr>
                        <w:t>NA</w:t>
                      </w:r>
                    </w:p>
                  </w:tc>
                  <w:tc>
                    <w:tcPr>
                      <w:tcW w:w="1440" w:type="dxa"/>
                      <w:vAlign w:val="bottom"/>
                    </w:tcPr>
                    <w:p w14:paraId="68BD9A2B"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68.7 A</w:t>
                      </w:r>
                    </w:p>
                  </w:tc>
                  <w:tc>
                    <w:tcPr>
                      <w:tcW w:w="1435" w:type="dxa"/>
                      <w:vAlign w:val="bottom"/>
                    </w:tcPr>
                    <w:p w14:paraId="4CD047D6" w14:textId="77777777" w:rsidR="003C49A0" w:rsidRPr="002E58F6" w:rsidRDefault="003C49A0" w:rsidP="003C49A0">
                      <w:pPr>
                        <w:jc w:val="center"/>
                        <w:rPr>
                          <w:color w:val="000000"/>
                        </w:rPr>
                      </w:pPr>
                      <w:r w:rsidRPr="002E58F6">
                        <w:rPr>
                          <w:color w:val="000000"/>
                        </w:rPr>
                        <w:t>14.3 AB</w:t>
                      </w:r>
                    </w:p>
                  </w:tc>
                </w:tr>
                <w:tr w:rsidR="003C49A0" w:rsidRPr="002E58F6" w14:paraId="30110719" w14:textId="77777777" w:rsidTr="000B5FA0">
                  <w:tc>
                    <w:tcPr>
                      <w:tcW w:w="2065" w:type="dxa"/>
                      <w:vAlign w:val="bottom"/>
                    </w:tcPr>
                    <w:p w14:paraId="34D5C672" w14:textId="77777777" w:rsidR="003C49A0" w:rsidRPr="002E58F6" w:rsidRDefault="003C49A0" w:rsidP="003C49A0">
                      <w:pPr>
                        <w:pStyle w:val="NoSpacing"/>
                        <w:rPr>
                          <w:rFonts w:ascii="Times New Roman" w:hAnsi="Times New Roman"/>
                          <w:b/>
                        </w:rPr>
                      </w:pPr>
                      <w:r w:rsidRPr="002E58F6">
                        <w:rPr>
                          <w:rFonts w:ascii="Times New Roman" w:hAnsi="Times New Roman"/>
                          <w:color w:val="000000"/>
                        </w:rPr>
                        <w:t>CDC Adamant VB</w:t>
                      </w:r>
                    </w:p>
                  </w:tc>
                  <w:tc>
                    <w:tcPr>
                      <w:tcW w:w="1980" w:type="dxa"/>
                      <w:vAlign w:val="bottom"/>
                    </w:tcPr>
                    <w:p w14:paraId="082ACE1F" w14:textId="77777777" w:rsidR="003C49A0" w:rsidRPr="002E58F6" w:rsidRDefault="003C49A0" w:rsidP="003C49A0">
                      <w:pPr>
                        <w:pStyle w:val="NoSpacing"/>
                        <w:jc w:val="center"/>
                        <w:rPr>
                          <w:rFonts w:ascii="Times New Roman" w:hAnsi="Times New Roman"/>
                        </w:rPr>
                      </w:pPr>
                      <w:r w:rsidRPr="002E58F6">
                        <w:rPr>
                          <w:rFonts w:ascii="Times New Roman" w:hAnsi="Times New Roman"/>
                          <w:bCs/>
                        </w:rPr>
                        <w:t>NA</w:t>
                      </w:r>
                    </w:p>
                  </w:tc>
                  <w:tc>
                    <w:tcPr>
                      <w:tcW w:w="2430" w:type="dxa"/>
                      <w:vAlign w:val="bottom"/>
                    </w:tcPr>
                    <w:p w14:paraId="6D323268" w14:textId="77777777" w:rsidR="003C49A0" w:rsidRPr="002E58F6" w:rsidRDefault="003C49A0" w:rsidP="003C49A0">
                      <w:pPr>
                        <w:pStyle w:val="NoSpacing"/>
                        <w:jc w:val="center"/>
                        <w:rPr>
                          <w:rFonts w:ascii="Times New Roman" w:hAnsi="Times New Roman"/>
                        </w:rPr>
                      </w:pPr>
                      <w:r w:rsidRPr="002E58F6">
                        <w:rPr>
                          <w:rFonts w:ascii="Times New Roman" w:hAnsi="Times New Roman"/>
                          <w:bCs/>
                        </w:rPr>
                        <w:t>NA</w:t>
                      </w:r>
                    </w:p>
                  </w:tc>
                  <w:tc>
                    <w:tcPr>
                      <w:tcW w:w="1440" w:type="dxa"/>
                      <w:vAlign w:val="bottom"/>
                    </w:tcPr>
                    <w:p w14:paraId="39C4B3FF"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68.9 A</w:t>
                      </w:r>
                    </w:p>
                  </w:tc>
                  <w:tc>
                    <w:tcPr>
                      <w:tcW w:w="1435" w:type="dxa"/>
                      <w:vAlign w:val="bottom"/>
                    </w:tcPr>
                    <w:p w14:paraId="4A3A0CFC" w14:textId="77777777" w:rsidR="003C49A0" w:rsidRPr="002E58F6" w:rsidRDefault="003C49A0" w:rsidP="003C49A0">
                      <w:pPr>
                        <w:pStyle w:val="NoSpacing"/>
                        <w:jc w:val="center"/>
                        <w:rPr>
                          <w:rFonts w:ascii="Times New Roman" w:hAnsi="Times New Roman"/>
                          <w:bCs/>
                        </w:rPr>
                      </w:pPr>
                      <w:r w:rsidRPr="002E58F6">
                        <w:rPr>
                          <w:rFonts w:ascii="Times New Roman" w:hAnsi="Times New Roman"/>
                          <w:color w:val="000000"/>
                        </w:rPr>
                        <w:t>13.9 C</w:t>
                      </w:r>
                    </w:p>
                  </w:tc>
                </w:tr>
                <w:tr w:rsidR="003C49A0" w:rsidRPr="002E58F6" w14:paraId="6F792498" w14:textId="77777777" w:rsidTr="000B5FA0">
                  <w:tc>
                    <w:tcPr>
                      <w:tcW w:w="9350" w:type="dxa"/>
                      <w:gridSpan w:val="5"/>
                    </w:tcPr>
                    <w:p w14:paraId="184A24F9" w14:textId="77777777" w:rsidR="003C49A0" w:rsidRPr="002E58F6" w:rsidRDefault="003C49A0" w:rsidP="003C49A0">
                      <w:pPr>
                        <w:pStyle w:val="NoSpacing"/>
                        <w:jc w:val="center"/>
                        <w:rPr>
                          <w:rFonts w:ascii="Times New Roman" w:hAnsi="Times New Roman"/>
                          <w:b/>
                        </w:rPr>
                      </w:pPr>
                      <w:r w:rsidRPr="002E58F6">
                        <w:rPr>
                          <w:rFonts w:ascii="Times New Roman" w:hAnsi="Times New Roman"/>
                          <w:b/>
                        </w:rPr>
                        <w:t>Seeding Rate</w:t>
                      </w:r>
                    </w:p>
                  </w:tc>
                </w:tr>
                <w:tr w:rsidR="003C49A0" w:rsidRPr="002E58F6" w14:paraId="1C97400F" w14:textId="77777777" w:rsidTr="000B5FA0">
                  <w:tc>
                    <w:tcPr>
                      <w:tcW w:w="2065" w:type="dxa"/>
                      <w:vAlign w:val="bottom"/>
                    </w:tcPr>
                    <w:p w14:paraId="157DC7A5" w14:textId="77777777" w:rsidR="003C49A0" w:rsidRPr="002E58F6" w:rsidRDefault="003C49A0" w:rsidP="003C49A0">
                      <w:pPr>
                        <w:pStyle w:val="NoSpacing"/>
                        <w:rPr>
                          <w:rFonts w:ascii="Times New Roman" w:hAnsi="Times New Roman"/>
                          <w:b/>
                        </w:rPr>
                      </w:pPr>
                      <w:r w:rsidRPr="002E58F6">
                        <w:rPr>
                          <w:rFonts w:ascii="Times New Roman" w:hAnsi="Times New Roman"/>
                          <w:color w:val="000000"/>
                        </w:rPr>
                        <w:t xml:space="preserve">200 </w:t>
                      </w:r>
                      <w:r w:rsidRPr="002E58F6">
                        <w:rPr>
                          <w:rFonts w:ascii="Times New Roman" w:hAnsi="Times New Roman"/>
                          <w:lang w:val="en-GB"/>
                        </w:rPr>
                        <w:t>seeds/m</w:t>
                      </w:r>
                      <w:r w:rsidRPr="002E58F6">
                        <w:rPr>
                          <w:rFonts w:ascii="Times New Roman" w:hAnsi="Times New Roman"/>
                          <w:vertAlign w:val="superscript"/>
                          <w:lang w:val="en-GB"/>
                        </w:rPr>
                        <w:t>2</w:t>
                      </w:r>
                    </w:p>
                  </w:tc>
                  <w:tc>
                    <w:tcPr>
                      <w:tcW w:w="1980" w:type="dxa"/>
                      <w:vAlign w:val="bottom"/>
                    </w:tcPr>
                    <w:p w14:paraId="1560B220" w14:textId="77777777" w:rsidR="003C49A0" w:rsidRPr="002E58F6" w:rsidRDefault="003C49A0" w:rsidP="003C49A0">
                      <w:pPr>
                        <w:pStyle w:val="NoSpacing"/>
                        <w:jc w:val="center"/>
                        <w:rPr>
                          <w:rFonts w:ascii="Times New Roman" w:hAnsi="Times New Roman"/>
                          <w:b/>
                        </w:rPr>
                      </w:pPr>
                      <w:r w:rsidRPr="002E58F6">
                        <w:rPr>
                          <w:rFonts w:ascii="Times New Roman" w:hAnsi="Times New Roman"/>
                          <w:bCs/>
                        </w:rPr>
                        <w:t>NA</w:t>
                      </w:r>
                    </w:p>
                  </w:tc>
                  <w:tc>
                    <w:tcPr>
                      <w:tcW w:w="2430" w:type="dxa"/>
                      <w:vAlign w:val="bottom"/>
                    </w:tcPr>
                    <w:p w14:paraId="399E3D68" w14:textId="77777777" w:rsidR="003C49A0" w:rsidRPr="002E58F6" w:rsidRDefault="003C49A0" w:rsidP="003C49A0">
                      <w:pPr>
                        <w:pStyle w:val="NoSpacing"/>
                        <w:jc w:val="center"/>
                        <w:rPr>
                          <w:rFonts w:ascii="Times New Roman" w:hAnsi="Times New Roman"/>
                          <w:b/>
                        </w:rPr>
                      </w:pPr>
                      <w:r w:rsidRPr="002E58F6">
                        <w:rPr>
                          <w:rFonts w:ascii="Times New Roman" w:hAnsi="Times New Roman"/>
                          <w:bCs/>
                        </w:rPr>
                        <w:t>NA</w:t>
                      </w:r>
                    </w:p>
                  </w:tc>
                  <w:tc>
                    <w:tcPr>
                      <w:tcW w:w="1440" w:type="dxa"/>
                      <w:vAlign w:val="bottom"/>
                    </w:tcPr>
                    <w:p w14:paraId="06A69913"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63.9 B</w:t>
                      </w:r>
                    </w:p>
                  </w:tc>
                  <w:tc>
                    <w:tcPr>
                      <w:tcW w:w="1435" w:type="dxa"/>
                      <w:vAlign w:val="bottom"/>
                    </w:tcPr>
                    <w:p w14:paraId="404B1CA8"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14.6</w:t>
                      </w:r>
                    </w:p>
                  </w:tc>
                </w:tr>
                <w:tr w:rsidR="003C49A0" w:rsidRPr="002E58F6" w14:paraId="13579B6A" w14:textId="77777777" w:rsidTr="000B5FA0">
                  <w:tc>
                    <w:tcPr>
                      <w:tcW w:w="2065" w:type="dxa"/>
                      <w:vAlign w:val="bottom"/>
                    </w:tcPr>
                    <w:p w14:paraId="71814FEB" w14:textId="77777777" w:rsidR="003C49A0" w:rsidRPr="002E58F6" w:rsidRDefault="003C49A0" w:rsidP="003C49A0">
                      <w:pPr>
                        <w:pStyle w:val="NoSpacing"/>
                        <w:rPr>
                          <w:rFonts w:ascii="Times New Roman" w:hAnsi="Times New Roman"/>
                          <w:b/>
                        </w:rPr>
                      </w:pPr>
                      <w:r w:rsidRPr="002E58F6">
                        <w:rPr>
                          <w:rFonts w:ascii="Times New Roman" w:hAnsi="Times New Roman"/>
                          <w:color w:val="000000"/>
                        </w:rPr>
                        <w:t xml:space="preserve">300 </w:t>
                      </w:r>
                      <w:r w:rsidRPr="002E58F6">
                        <w:rPr>
                          <w:rFonts w:ascii="Times New Roman" w:hAnsi="Times New Roman"/>
                          <w:lang w:val="en-GB"/>
                        </w:rPr>
                        <w:t>seeds/m</w:t>
                      </w:r>
                      <w:r w:rsidRPr="002E58F6">
                        <w:rPr>
                          <w:rFonts w:ascii="Times New Roman" w:hAnsi="Times New Roman"/>
                          <w:vertAlign w:val="superscript"/>
                          <w:lang w:val="en-GB"/>
                        </w:rPr>
                        <w:t>2</w:t>
                      </w:r>
                    </w:p>
                  </w:tc>
                  <w:tc>
                    <w:tcPr>
                      <w:tcW w:w="1980" w:type="dxa"/>
                      <w:vAlign w:val="bottom"/>
                    </w:tcPr>
                    <w:p w14:paraId="08E3EDB9" w14:textId="77777777" w:rsidR="003C49A0" w:rsidRPr="002E58F6" w:rsidRDefault="003C49A0" w:rsidP="003C49A0">
                      <w:pPr>
                        <w:pStyle w:val="NoSpacing"/>
                        <w:jc w:val="center"/>
                        <w:rPr>
                          <w:rFonts w:ascii="Times New Roman" w:hAnsi="Times New Roman"/>
                          <w:b/>
                        </w:rPr>
                      </w:pPr>
                      <w:r w:rsidRPr="002E58F6">
                        <w:rPr>
                          <w:rFonts w:ascii="Times New Roman" w:hAnsi="Times New Roman"/>
                          <w:bCs/>
                        </w:rPr>
                        <w:t>NA</w:t>
                      </w:r>
                    </w:p>
                  </w:tc>
                  <w:tc>
                    <w:tcPr>
                      <w:tcW w:w="2430" w:type="dxa"/>
                      <w:vAlign w:val="bottom"/>
                    </w:tcPr>
                    <w:p w14:paraId="2B2395B8" w14:textId="77777777" w:rsidR="003C49A0" w:rsidRPr="002E58F6" w:rsidRDefault="003C49A0" w:rsidP="003C49A0">
                      <w:pPr>
                        <w:pStyle w:val="NoSpacing"/>
                        <w:jc w:val="center"/>
                        <w:rPr>
                          <w:rFonts w:ascii="Times New Roman" w:hAnsi="Times New Roman"/>
                          <w:b/>
                        </w:rPr>
                      </w:pPr>
                      <w:r w:rsidRPr="002E58F6">
                        <w:rPr>
                          <w:rFonts w:ascii="Times New Roman" w:hAnsi="Times New Roman"/>
                          <w:bCs/>
                        </w:rPr>
                        <w:t>NA</w:t>
                      </w:r>
                    </w:p>
                  </w:tc>
                  <w:tc>
                    <w:tcPr>
                      <w:tcW w:w="1440" w:type="dxa"/>
                      <w:vAlign w:val="bottom"/>
                    </w:tcPr>
                    <w:p w14:paraId="0F338093"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67.5 B</w:t>
                      </w:r>
                    </w:p>
                  </w:tc>
                  <w:tc>
                    <w:tcPr>
                      <w:tcW w:w="1435" w:type="dxa"/>
                      <w:vAlign w:val="bottom"/>
                    </w:tcPr>
                    <w:p w14:paraId="45D83AE1"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14.2</w:t>
                      </w:r>
                    </w:p>
                  </w:tc>
                </w:tr>
                <w:tr w:rsidR="003C49A0" w:rsidRPr="002E58F6" w14:paraId="485870F0" w14:textId="77777777" w:rsidTr="000B5FA0">
                  <w:tc>
                    <w:tcPr>
                      <w:tcW w:w="2065" w:type="dxa"/>
                      <w:vAlign w:val="bottom"/>
                    </w:tcPr>
                    <w:p w14:paraId="22F1E489" w14:textId="77777777" w:rsidR="003C49A0" w:rsidRPr="002E58F6" w:rsidRDefault="003C49A0" w:rsidP="003C49A0">
                      <w:pPr>
                        <w:pStyle w:val="NoSpacing"/>
                        <w:rPr>
                          <w:rFonts w:ascii="Times New Roman" w:hAnsi="Times New Roman"/>
                          <w:b/>
                        </w:rPr>
                      </w:pPr>
                      <w:r w:rsidRPr="002E58F6">
                        <w:rPr>
                          <w:rFonts w:ascii="Times New Roman" w:hAnsi="Times New Roman"/>
                          <w:color w:val="000000"/>
                        </w:rPr>
                        <w:t xml:space="preserve">400 </w:t>
                      </w:r>
                      <w:r w:rsidRPr="002E58F6">
                        <w:rPr>
                          <w:rFonts w:ascii="Times New Roman" w:hAnsi="Times New Roman"/>
                          <w:lang w:val="en-GB"/>
                        </w:rPr>
                        <w:t>seeds/m</w:t>
                      </w:r>
                      <w:r w:rsidRPr="002E58F6">
                        <w:rPr>
                          <w:rFonts w:ascii="Times New Roman" w:hAnsi="Times New Roman"/>
                          <w:vertAlign w:val="superscript"/>
                          <w:lang w:val="en-GB"/>
                        </w:rPr>
                        <w:t>2</w:t>
                      </w:r>
                    </w:p>
                  </w:tc>
                  <w:tc>
                    <w:tcPr>
                      <w:tcW w:w="1980" w:type="dxa"/>
                      <w:vAlign w:val="bottom"/>
                    </w:tcPr>
                    <w:p w14:paraId="34D929FF" w14:textId="77777777" w:rsidR="003C49A0" w:rsidRPr="002E58F6" w:rsidRDefault="003C49A0" w:rsidP="003C49A0">
                      <w:pPr>
                        <w:pStyle w:val="NoSpacing"/>
                        <w:jc w:val="center"/>
                        <w:rPr>
                          <w:rFonts w:ascii="Times New Roman" w:hAnsi="Times New Roman"/>
                          <w:b/>
                        </w:rPr>
                      </w:pPr>
                      <w:r w:rsidRPr="002E58F6">
                        <w:rPr>
                          <w:rFonts w:ascii="Times New Roman" w:hAnsi="Times New Roman"/>
                          <w:bCs/>
                        </w:rPr>
                        <w:t>NA</w:t>
                      </w:r>
                    </w:p>
                  </w:tc>
                  <w:tc>
                    <w:tcPr>
                      <w:tcW w:w="2430" w:type="dxa"/>
                      <w:vAlign w:val="bottom"/>
                    </w:tcPr>
                    <w:p w14:paraId="0A2CE765" w14:textId="77777777" w:rsidR="003C49A0" w:rsidRPr="002E58F6" w:rsidRDefault="003C49A0" w:rsidP="003C49A0">
                      <w:pPr>
                        <w:pStyle w:val="NoSpacing"/>
                        <w:jc w:val="center"/>
                        <w:rPr>
                          <w:rFonts w:ascii="Times New Roman" w:hAnsi="Times New Roman"/>
                          <w:b/>
                        </w:rPr>
                      </w:pPr>
                      <w:r w:rsidRPr="002E58F6">
                        <w:rPr>
                          <w:rFonts w:ascii="Times New Roman" w:hAnsi="Times New Roman"/>
                          <w:bCs/>
                        </w:rPr>
                        <w:t>NA</w:t>
                      </w:r>
                    </w:p>
                  </w:tc>
                  <w:tc>
                    <w:tcPr>
                      <w:tcW w:w="1440" w:type="dxa"/>
                      <w:vAlign w:val="bottom"/>
                    </w:tcPr>
                    <w:p w14:paraId="77B5B34D"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72.0 A</w:t>
                      </w:r>
                    </w:p>
                  </w:tc>
                  <w:tc>
                    <w:tcPr>
                      <w:tcW w:w="1435" w:type="dxa"/>
                      <w:vAlign w:val="bottom"/>
                    </w:tcPr>
                    <w:p w14:paraId="10AC9839"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13.8</w:t>
                      </w:r>
                    </w:p>
                  </w:tc>
                </w:tr>
              </w:tbl>
              <w:p w14:paraId="03F183CE" w14:textId="77777777" w:rsidR="003C49A0" w:rsidRPr="002E58F6" w:rsidRDefault="003C49A0" w:rsidP="003C49A0">
                <w:pPr>
                  <w:pStyle w:val="NoSpacing"/>
                  <w:rPr>
                    <w:rFonts w:ascii="Times New Roman" w:hAnsi="Times New Roman"/>
                    <w:b/>
                  </w:rPr>
                </w:pPr>
              </w:p>
              <w:tbl>
                <w:tblPr>
                  <w:tblStyle w:val="TableGrid"/>
                  <w:tblW w:w="0" w:type="auto"/>
                  <w:tblLook w:val="04A0" w:firstRow="1" w:lastRow="0" w:firstColumn="1" w:lastColumn="0" w:noHBand="0" w:noVBand="1"/>
                </w:tblPr>
                <w:tblGrid>
                  <w:gridCol w:w="2065"/>
                  <w:gridCol w:w="1980"/>
                  <w:gridCol w:w="2430"/>
                  <w:gridCol w:w="1440"/>
                  <w:gridCol w:w="1435"/>
                </w:tblGrid>
                <w:tr w:rsidR="003C49A0" w:rsidRPr="002E58F6" w14:paraId="2DE117A5" w14:textId="77777777" w:rsidTr="000B5FA0">
                  <w:tc>
                    <w:tcPr>
                      <w:tcW w:w="2065" w:type="dxa"/>
                    </w:tcPr>
                    <w:p w14:paraId="635A166E" w14:textId="77777777" w:rsidR="003C49A0" w:rsidRPr="002E58F6" w:rsidRDefault="003C49A0" w:rsidP="003C49A0">
                      <w:pPr>
                        <w:pStyle w:val="NoSpacing"/>
                        <w:numPr>
                          <w:ilvl w:val="0"/>
                          <w:numId w:val="15"/>
                        </w:numPr>
                        <w:rPr>
                          <w:rFonts w:ascii="Times New Roman" w:hAnsi="Times New Roman"/>
                          <w:b/>
                        </w:rPr>
                      </w:pPr>
                      <w:r w:rsidRPr="002E58F6">
                        <w:rPr>
                          <w:rFonts w:ascii="Times New Roman" w:hAnsi="Times New Roman"/>
                          <w:b/>
                        </w:rPr>
                        <w:t>Combined</w:t>
                      </w:r>
                    </w:p>
                  </w:tc>
                  <w:tc>
                    <w:tcPr>
                      <w:tcW w:w="1980" w:type="dxa"/>
                    </w:tcPr>
                    <w:p w14:paraId="121B5454" w14:textId="77777777" w:rsidR="003C49A0" w:rsidRPr="002E58F6" w:rsidRDefault="003C49A0" w:rsidP="003C49A0">
                      <w:pPr>
                        <w:pStyle w:val="NoSpacing"/>
                        <w:jc w:val="center"/>
                        <w:rPr>
                          <w:rFonts w:ascii="Times New Roman" w:hAnsi="Times New Roman"/>
                          <w:b/>
                        </w:rPr>
                      </w:pPr>
                      <w:r>
                        <w:rPr>
                          <w:rFonts w:ascii="Times New Roman" w:hAnsi="Times New Roman"/>
                          <w:b/>
                        </w:rPr>
                        <w:t xml:space="preserve">Vegetative Timing of </w:t>
                      </w:r>
                      <w:r w:rsidRPr="002E58F6">
                        <w:rPr>
                          <w:rFonts w:ascii="Times New Roman" w:hAnsi="Times New Roman"/>
                          <w:b/>
                        </w:rPr>
                        <w:t>Sawfly</w:t>
                      </w:r>
                      <w:r>
                        <w:rPr>
                          <w:rFonts w:ascii="Times New Roman" w:hAnsi="Times New Roman"/>
                          <w:b/>
                        </w:rPr>
                        <w:t xml:space="preserve"> Incidence</w:t>
                      </w:r>
                      <w:r w:rsidRPr="002E58F6">
                        <w:rPr>
                          <w:rFonts w:ascii="Times New Roman" w:hAnsi="Times New Roman"/>
                          <w:b/>
                        </w:rPr>
                        <w:t xml:space="preserve"> (%)</w:t>
                      </w:r>
                    </w:p>
                  </w:tc>
                  <w:tc>
                    <w:tcPr>
                      <w:tcW w:w="2430" w:type="dxa"/>
                    </w:tcPr>
                    <w:p w14:paraId="3D7ED03D" w14:textId="77777777" w:rsidR="003C49A0" w:rsidRPr="002E58F6" w:rsidRDefault="003C49A0" w:rsidP="003C49A0">
                      <w:pPr>
                        <w:pStyle w:val="NoSpacing"/>
                        <w:jc w:val="center"/>
                        <w:rPr>
                          <w:rFonts w:ascii="Times New Roman" w:hAnsi="Times New Roman"/>
                          <w:b/>
                        </w:rPr>
                      </w:pPr>
                      <w:r>
                        <w:rPr>
                          <w:rFonts w:ascii="Times New Roman" w:hAnsi="Times New Roman"/>
                          <w:b/>
                        </w:rPr>
                        <w:t>Reproductive</w:t>
                      </w:r>
                      <w:r w:rsidRPr="002E58F6">
                        <w:rPr>
                          <w:rFonts w:ascii="Times New Roman" w:hAnsi="Times New Roman"/>
                          <w:b/>
                        </w:rPr>
                        <w:t xml:space="preserve"> </w:t>
                      </w:r>
                      <w:r>
                        <w:rPr>
                          <w:rFonts w:ascii="Times New Roman" w:hAnsi="Times New Roman"/>
                          <w:b/>
                        </w:rPr>
                        <w:t xml:space="preserve">Timing of </w:t>
                      </w:r>
                      <w:r w:rsidRPr="002E58F6">
                        <w:rPr>
                          <w:rFonts w:ascii="Times New Roman" w:hAnsi="Times New Roman"/>
                          <w:b/>
                        </w:rPr>
                        <w:t>Sawfly</w:t>
                      </w:r>
                      <w:r>
                        <w:rPr>
                          <w:rFonts w:ascii="Times New Roman" w:hAnsi="Times New Roman"/>
                          <w:b/>
                        </w:rPr>
                        <w:t xml:space="preserve"> Incidence</w:t>
                      </w:r>
                      <w:r w:rsidRPr="002E58F6">
                        <w:rPr>
                          <w:rFonts w:ascii="Times New Roman" w:hAnsi="Times New Roman"/>
                          <w:b/>
                        </w:rPr>
                        <w:t xml:space="preserve"> (%)</w:t>
                      </w:r>
                    </w:p>
                  </w:tc>
                  <w:tc>
                    <w:tcPr>
                      <w:tcW w:w="1440" w:type="dxa"/>
                    </w:tcPr>
                    <w:p w14:paraId="45079711" w14:textId="77777777" w:rsidR="003C49A0" w:rsidRPr="002E58F6" w:rsidRDefault="003C49A0" w:rsidP="003C49A0">
                      <w:pPr>
                        <w:pStyle w:val="NoSpacing"/>
                        <w:jc w:val="center"/>
                        <w:rPr>
                          <w:rFonts w:ascii="Times New Roman" w:hAnsi="Times New Roman"/>
                          <w:b/>
                        </w:rPr>
                      </w:pPr>
                      <w:r w:rsidRPr="002E58F6">
                        <w:rPr>
                          <w:rFonts w:ascii="Times New Roman" w:hAnsi="Times New Roman"/>
                          <w:b/>
                        </w:rPr>
                        <w:t>Yield (bu/ac)</w:t>
                      </w:r>
                    </w:p>
                  </w:tc>
                  <w:tc>
                    <w:tcPr>
                      <w:tcW w:w="1435" w:type="dxa"/>
                    </w:tcPr>
                    <w:p w14:paraId="4F3B3806" w14:textId="77777777" w:rsidR="003C49A0" w:rsidRPr="002E58F6" w:rsidRDefault="003C49A0" w:rsidP="003C49A0">
                      <w:pPr>
                        <w:pStyle w:val="NoSpacing"/>
                        <w:jc w:val="center"/>
                        <w:rPr>
                          <w:rFonts w:ascii="Times New Roman" w:hAnsi="Times New Roman"/>
                          <w:b/>
                        </w:rPr>
                      </w:pPr>
                      <w:r w:rsidRPr="002E58F6">
                        <w:rPr>
                          <w:rFonts w:ascii="Times New Roman" w:hAnsi="Times New Roman"/>
                          <w:b/>
                        </w:rPr>
                        <w:t>Protein (%)</w:t>
                      </w:r>
                    </w:p>
                  </w:tc>
                </w:tr>
                <w:tr w:rsidR="003C49A0" w:rsidRPr="002E58F6" w14:paraId="67A70858" w14:textId="77777777" w:rsidTr="000B5FA0">
                  <w:tc>
                    <w:tcPr>
                      <w:tcW w:w="9350" w:type="dxa"/>
                      <w:gridSpan w:val="5"/>
                    </w:tcPr>
                    <w:p w14:paraId="2F54EA23" w14:textId="77777777" w:rsidR="003C49A0" w:rsidRPr="002E58F6" w:rsidRDefault="003C49A0" w:rsidP="003C49A0">
                      <w:pPr>
                        <w:pStyle w:val="NoSpacing"/>
                        <w:jc w:val="center"/>
                        <w:rPr>
                          <w:rFonts w:ascii="Times New Roman" w:hAnsi="Times New Roman"/>
                          <w:b/>
                        </w:rPr>
                      </w:pPr>
                      <w:r w:rsidRPr="002E58F6">
                        <w:rPr>
                          <w:rFonts w:ascii="Times New Roman" w:hAnsi="Times New Roman"/>
                          <w:b/>
                        </w:rPr>
                        <w:t>Varieties</w:t>
                      </w:r>
                    </w:p>
                  </w:tc>
                </w:tr>
                <w:tr w:rsidR="003C49A0" w:rsidRPr="002E58F6" w14:paraId="1E120479" w14:textId="77777777" w:rsidTr="000B5FA0">
                  <w:tc>
                    <w:tcPr>
                      <w:tcW w:w="2065" w:type="dxa"/>
                    </w:tcPr>
                    <w:p w14:paraId="0DF80AB0" w14:textId="77777777" w:rsidR="003C49A0" w:rsidRPr="002E58F6" w:rsidRDefault="003C49A0" w:rsidP="003C49A0">
                      <w:pPr>
                        <w:pStyle w:val="NoSpacing"/>
                        <w:rPr>
                          <w:rFonts w:ascii="Times New Roman" w:hAnsi="Times New Roman"/>
                          <w:bCs/>
                        </w:rPr>
                      </w:pPr>
                      <w:r w:rsidRPr="002E58F6">
                        <w:rPr>
                          <w:rFonts w:ascii="Times New Roman" w:hAnsi="Times New Roman"/>
                          <w:bCs/>
                        </w:rPr>
                        <w:t xml:space="preserve">CDC </w:t>
                      </w:r>
                      <w:proofErr w:type="spellStart"/>
                      <w:r w:rsidRPr="002E58F6">
                        <w:rPr>
                          <w:rFonts w:ascii="Times New Roman" w:hAnsi="Times New Roman"/>
                          <w:bCs/>
                        </w:rPr>
                        <w:t>SKRush</w:t>
                      </w:r>
                      <w:proofErr w:type="spellEnd"/>
                    </w:p>
                  </w:tc>
                  <w:tc>
                    <w:tcPr>
                      <w:tcW w:w="1980" w:type="dxa"/>
                      <w:vAlign w:val="bottom"/>
                    </w:tcPr>
                    <w:p w14:paraId="7FBEB8EE" w14:textId="77777777" w:rsidR="003C49A0" w:rsidRPr="002E58F6" w:rsidRDefault="003C49A0" w:rsidP="003C49A0">
                      <w:pPr>
                        <w:pStyle w:val="NoSpacing"/>
                        <w:jc w:val="center"/>
                        <w:rPr>
                          <w:rFonts w:ascii="Times New Roman" w:hAnsi="Times New Roman"/>
                          <w:bCs/>
                        </w:rPr>
                      </w:pPr>
                      <w:r w:rsidRPr="002E58F6">
                        <w:rPr>
                          <w:rFonts w:ascii="Times New Roman" w:hAnsi="Times New Roman"/>
                          <w:bCs/>
                        </w:rPr>
                        <w:t>NA</w:t>
                      </w:r>
                    </w:p>
                  </w:tc>
                  <w:tc>
                    <w:tcPr>
                      <w:tcW w:w="2430" w:type="dxa"/>
                      <w:vAlign w:val="bottom"/>
                    </w:tcPr>
                    <w:p w14:paraId="52C98F1A" w14:textId="77777777" w:rsidR="003C49A0" w:rsidRPr="002E58F6" w:rsidRDefault="003C49A0" w:rsidP="003C49A0">
                      <w:pPr>
                        <w:pStyle w:val="NoSpacing"/>
                        <w:jc w:val="center"/>
                        <w:rPr>
                          <w:rFonts w:ascii="Times New Roman" w:hAnsi="Times New Roman"/>
                          <w:bCs/>
                        </w:rPr>
                      </w:pPr>
                      <w:r w:rsidRPr="002E58F6">
                        <w:rPr>
                          <w:rFonts w:ascii="Times New Roman" w:hAnsi="Times New Roman"/>
                          <w:bCs/>
                        </w:rPr>
                        <w:t>NA</w:t>
                      </w:r>
                    </w:p>
                  </w:tc>
                  <w:tc>
                    <w:tcPr>
                      <w:tcW w:w="1440" w:type="dxa"/>
                      <w:vAlign w:val="bottom"/>
                    </w:tcPr>
                    <w:p w14:paraId="1983B00A"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60.0</w:t>
                      </w:r>
                    </w:p>
                  </w:tc>
                  <w:tc>
                    <w:tcPr>
                      <w:tcW w:w="1435" w:type="dxa"/>
                      <w:vAlign w:val="bottom"/>
                    </w:tcPr>
                    <w:p w14:paraId="6C053012" w14:textId="77777777" w:rsidR="003C49A0" w:rsidRPr="002E58F6" w:rsidRDefault="003C49A0" w:rsidP="003C49A0">
                      <w:pPr>
                        <w:jc w:val="center"/>
                        <w:rPr>
                          <w:color w:val="000000"/>
                        </w:rPr>
                      </w:pPr>
                      <w:r w:rsidRPr="002E58F6">
                        <w:rPr>
                          <w:color w:val="000000"/>
                        </w:rPr>
                        <w:t>15.6</w:t>
                      </w:r>
                    </w:p>
                  </w:tc>
                </w:tr>
                <w:tr w:rsidR="003C49A0" w:rsidRPr="002E58F6" w14:paraId="46763B32" w14:textId="77777777" w:rsidTr="000B5FA0">
                  <w:tc>
                    <w:tcPr>
                      <w:tcW w:w="2065" w:type="dxa"/>
                      <w:vAlign w:val="bottom"/>
                    </w:tcPr>
                    <w:p w14:paraId="34425905" w14:textId="77777777" w:rsidR="003C49A0" w:rsidRPr="002E58F6" w:rsidRDefault="003C49A0" w:rsidP="003C49A0">
                      <w:pPr>
                        <w:pStyle w:val="NoSpacing"/>
                        <w:rPr>
                          <w:rFonts w:ascii="Times New Roman" w:hAnsi="Times New Roman"/>
                          <w:b/>
                        </w:rPr>
                      </w:pPr>
                      <w:r w:rsidRPr="002E58F6">
                        <w:rPr>
                          <w:rFonts w:ascii="Times New Roman" w:hAnsi="Times New Roman"/>
                          <w:color w:val="000000"/>
                        </w:rPr>
                        <w:t>CDC Landmark VB</w:t>
                      </w:r>
                    </w:p>
                  </w:tc>
                  <w:tc>
                    <w:tcPr>
                      <w:tcW w:w="1980" w:type="dxa"/>
                      <w:vAlign w:val="bottom"/>
                    </w:tcPr>
                    <w:p w14:paraId="705DDE18" w14:textId="77777777" w:rsidR="003C49A0" w:rsidRPr="002E58F6" w:rsidRDefault="003C49A0" w:rsidP="003C49A0">
                      <w:pPr>
                        <w:pStyle w:val="NoSpacing"/>
                        <w:jc w:val="center"/>
                        <w:rPr>
                          <w:rFonts w:ascii="Times New Roman" w:hAnsi="Times New Roman"/>
                          <w:bCs/>
                        </w:rPr>
                      </w:pPr>
                      <w:r w:rsidRPr="002E58F6">
                        <w:rPr>
                          <w:rFonts w:ascii="Times New Roman" w:hAnsi="Times New Roman"/>
                          <w:bCs/>
                        </w:rPr>
                        <w:t>NA</w:t>
                      </w:r>
                    </w:p>
                  </w:tc>
                  <w:tc>
                    <w:tcPr>
                      <w:tcW w:w="2430" w:type="dxa"/>
                      <w:vAlign w:val="bottom"/>
                    </w:tcPr>
                    <w:p w14:paraId="5C1E3148" w14:textId="77777777" w:rsidR="003C49A0" w:rsidRPr="002E58F6" w:rsidRDefault="003C49A0" w:rsidP="003C49A0">
                      <w:pPr>
                        <w:pStyle w:val="NoSpacing"/>
                        <w:jc w:val="center"/>
                        <w:rPr>
                          <w:rFonts w:ascii="Times New Roman" w:hAnsi="Times New Roman"/>
                          <w:bCs/>
                        </w:rPr>
                      </w:pPr>
                      <w:r w:rsidRPr="002E58F6">
                        <w:rPr>
                          <w:rFonts w:ascii="Times New Roman" w:hAnsi="Times New Roman"/>
                          <w:bCs/>
                        </w:rPr>
                        <w:t>NA</w:t>
                      </w:r>
                    </w:p>
                  </w:tc>
                  <w:tc>
                    <w:tcPr>
                      <w:tcW w:w="1440" w:type="dxa"/>
                      <w:vAlign w:val="bottom"/>
                    </w:tcPr>
                    <w:p w14:paraId="0D558D06"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62.4</w:t>
                      </w:r>
                    </w:p>
                  </w:tc>
                  <w:tc>
                    <w:tcPr>
                      <w:tcW w:w="1435" w:type="dxa"/>
                      <w:vAlign w:val="bottom"/>
                    </w:tcPr>
                    <w:p w14:paraId="260FC7F1" w14:textId="77777777" w:rsidR="003C49A0" w:rsidRPr="002E58F6" w:rsidRDefault="003C49A0" w:rsidP="003C49A0">
                      <w:pPr>
                        <w:jc w:val="center"/>
                        <w:rPr>
                          <w:color w:val="000000"/>
                        </w:rPr>
                      </w:pPr>
                      <w:r w:rsidRPr="002E58F6">
                        <w:rPr>
                          <w:color w:val="000000"/>
                        </w:rPr>
                        <w:t>15.7</w:t>
                      </w:r>
                    </w:p>
                  </w:tc>
                </w:tr>
                <w:tr w:rsidR="003C49A0" w:rsidRPr="002E58F6" w14:paraId="297CB52F" w14:textId="77777777" w:rsidTr="000B5FA0">
                  <w:tc>
                    <w:tcPr>
                      <w:tcW w:w="2065" w:type="dxa"/>
                      <w:vAlign w:val="bottom"/>
                    </w:tcPr>
                    <w:p w14:paraId="40C9D46A" w14:textId="77777777" w:rsidR="003C49A0" w:rsidRPr="002E58F6" w:rsidRDefault="003C49A0" w:rsidP="003C49A0">
                      <w:pPr>
                        <w:pStyle w:val="NoSpacing"/>
                        <w:rPr>
                          <w:rFonts w:ascii="Times New Roman" w:hAnsi="Times New Roman"/>
                          <w:b/>
                        </w:rPr>
                      </w:pPr>
                      <w:r w:rsidRPr="002E58F6">
                        <w:rPr>
                          <w:rFonts w:ascii="Times New Roman" w:hAnsi="Times New Roman"/>
                          <w:color w:val="000000"/>
                        </w:rPr>
                        <w:t xml:space="preserve">AAC </w:t>
                      </w:r>
                      <w:proofErr w:type="spellStart"/>
                      <w:r w:rsidRPr="002E58F6">
                        <w:rPr>
                          <w:rFonts w:ascii="Times New Roman" w:hAnsi="Times New Roman"/>
                          <w:color w:val="000000"/>
                        </w:rPr>
                        <w:t>Viewfield</w:t>
                      </w:r>
                      <w:proofErr w:type="spellEnd"/>
                    </w:p>
                  </w:tc>
                  <w:tc>
                    <w:tcPr>
                      <w:tcW w:w="1980" w:type="dxa"/>
                      <w:vAlign w:val="bottom"/>
                    </w:tcPr>
                    <w:p w14:paraId="19E6CBE3" w14:textId="77777777" w:rsidR="003C49A0" w:rsidRPr="002E58F6" w:rsidRDefault="003C49A0" w:rsidP="003C49A0">
                      <w:pPr>
                        <w:pStyle w:val="NoSpacing"/>
                        <w:jc w:val="center"/>
                        <w:rPr>
                          <w:rFonts w:ascii="Times New Roman" w:hAnsi="Times New Roman"/>
                          <w:bCs/>
                        </w:rPr>
                      </w:pPr>
                      <w:r w:rsidRPr="002E58F6">
                        <w:rPr>
                          <w:rFonts w:ascii="Times New Roman" w:hAnsi="Times New Roman"/>
                          <w:bCs/>
                        </w:rPr>
                        <w:t>NA</w:t>
                      </w:r>
                    </w:p>
                  </w:tc>
                  <w:tc>
                    <w:tcPr>
                      <w:tcW w:w="2430" w:type="dxa"/>
                      <w:vAlign w:val="bottom"/>
                    </w:tcPr>
                    <w:p w14:paraId="46289416" w14:textId="77777777" w:rsidR="003C49A0" w:rsidRPr="002E58F6" w:rsidRDefault="003C49A0" w:rsidP="003C49A0">
                      <w:pPr>
                        <w:pStyle w:val="NoSpacing"/>
                        <w:jc w:val="center"/>
                        <w:rPr>
                          <w:rFonts w:ascii="Times New Roman" w:hAnsi="Times New Roman"/>
                          <w:bCs/>
                        </w:rPr>
                      </w:pPr>
                      <w:r w:rsidRPr="002E58F6">
                        <w:rPr>
                          <w:rFonts w:ascii="Times New Roman" w:hAnsi="Times New Roman"/>
                          <w:bCs/>
                        </w:rPr>
                        <w:t>NA</w:t>
                      </w:r>
                    </w:p>
                  </w:tc>
                  <w:tc>
                    <w:tcPr>
                      <w:tcW w:w="1440" w:type="dxa"/>
                      <w:vAlign w:val="bottom"/>
                    </w:tcPr>
                    <w:p w14:paraId="1DC5FAEB"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62.2</w:t>
                      </w:r>
                    </w:p>
                  </w:tc>
                  <w:tc>
                    <w:tcPr>
                      <w:tcW w:w="1435" w:type="dxa"/>
                      <w:vAlign w:val="bottom"/>
                    </w:tcPr>
                    <w:p w14:paraId="4F37C490" w14:textId="77777777" w:rsidR="003C49A0" w:rsidRPr="002E58F6" w:rsidRDefault="003C49A0" w:rsidP="003C49A0">
                      <w:pPr>
                        <w:jc w:val="center"/>
                        <w:rPr>
                          <w:color w:val="000000"/>
                        </w:rPr>
                      </w:pPr>
                      <w:r w:rsidRPr="002E58F6">
                        <w:rPr>
                          <w:color w:val="000000"/>
                        </w:rPr>
                        <w:t>15.7</w:t>
                      </w:r>
                    </w:p>
                  </w:tc>
                </w:tr>
                <w:tr w:rsidR="003C49A0" w:rsidRPr="002E58F6" w14:paraId="6D983549" w14:textId="77777777" w:rsidTr="000B5FA0">
                  <w:tc>
                    <w:tcPr>
                      <w:tcW w:w="2065" w:type="dxa"/>
                      <w:vAlign w:val="bottom"/>
                    </w:tcPr>
                    <w:p w14:paraId="303FA2FE" w14:textId="77777777" w:rsidR="003C49A0" w:rsidRPr="002E58F6" w:rsidRDefault="003C49A0" w:rsidP="003C49A0">
                      <w:pPr>
                        <w:pStyle w:val="NoSpacing"/>
                        <w:rPr>
                          <w:rFonts w:ascii="Times New Roman" w:hAnsi="Times New Roman"/>
                          <w:b/>
                        </w:rPr>
                      </w:pPr>
                      <w:r w:rsidRPr="002E58F6">
                        <w:rPr>
                          <w:rFonts w:ascii="Times New Roman" w:hAnsi="Times New Roman"/>
                          <w:color w:val="000000"/>
                        </w:rPr>
                        <w:t>CDC Adamant VB</w:t>
                      </w:r>
                    </w:p>
                  </w:tc>
                  <w:tc>
                    <w:tcPr>
                      <w:tcW w:w="1980" w:type="dxa"/>
                      <w:vAlign w:val="bottom"/>
                    </w:tcPr>
                    <w:p w14:paraId="145CB8BA" w14:textId="77777777" w:rsidR="003C49A0" w:rsidRPr="002E58F6" w:rsidRDefault="003C49A0" w:rsidP="003C49A0">
                      <w:pPr>
                        <w:pStyle w:val="NoSpacing"/>
                        <w:jc w:val="center"/>
                        <w:rPr>
                          <w:rFonts w:ascii="Times New Roman" w:hAnsi="Times New Roman"/>
                          <w:bCs/>
                        </w:rPr>
                      </w:pPr>
                      <w:r w:rsidRPr="002E58F6">
                        <w:rPr>
                          <w:rFonts w:ascii="Times New Roman" w:hAnsi="Times New Roman"/>
                          <w:bCs/>
                        </w:rPr>
                        <w:t>NA</w:t>
                      </w:r>
                    </w:p>
                  </w:tc>
                  <w:tc>
                    <w:tcPr>
                      <w:tcW w:w="2430" w:type="dxa"/>
                      <w:vAlign w:val="bottom"/>
                    </w:tcPr>
                    <w:p w14:paraId="442771DD" w14:textId="77777777" w:rsidR="003C49A0" w:rsidRPr="002E58F6" w:rsidRDefault="003C49A0" w:rsidP="003C49A0">
                      <w:pPr>
                        <w:pStyle w:val="NoSpacing"/>
                        <w:jc w:val="center"/>
                        <w:rPr>
                          <w:rFonts w:ascii="Times New Roman" w:hAnsi="Times New Roman"/>
                          <w:bCs/>
                        </w:rPr>
                      </w:pPr>
                      <w:r w:rsidRPr="002E58F6">
                        <w:rPr>
                          <w:rFonts w:ascii="Times New Roman" w:hAnsi="Times New Roman"/>
                          <w:bCs/>
                        </w:rPr>
                        <w:t>NA</w:t>
                      </w:r>
                    </w:p>
                  </w:tc>
                  <w:tc>
                    <w:tcPr>
                      <w:tcW w:w="1440" w:type="dxa"/>
                      <w:vAlign w:val="bottom"/>
                    </w:tcPr>
                    <w:p w14:paraId="38481143"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58.4</w:t>
                      </w:r>
                    </w:p>
                  </w:tc>
                  <w:tc>
                    <w:tcPr>
                      <w:tcW w:w="1435" w:type="dxa"/>
                      <w:vAlign w:val="bottom"/>
                    </w:tcPr>
                    <w:p w14:paraId="3FCB1959" w14:textId="77777777" w:rsidR="003C49A0" w:rsidRPr="002E58F6" w:rsidRDefault="003C49A0" w:rsidP="003C49A0">
                      <w:pPr>
                        <w:pStyle w:val="NoSpacing"/>
                        <w:jc w:val="center"/>
                        <w:rPr>
                          <w:rFonts w:ascii="Times New Roman" w:hAnsi="Times New Roman"/>
                          <w:bCs/>
                        </w:rPr>
                      </w:pPr>
                      <w:r w:rsidRPr="002E58F6">
                        <w:rPr>
                          <w:rFonts w:ascii="Times New Roman" w:hAnsi="Times New Roman"/>
                          <w:color w:val="000000"/>
                        </w:rPr>
                        <w:t>16.0</w:t>
                      </w:r>
                    </w:p>
                  </w:tc>
                </w:tr>
                <w:tr w:rsidR="003C49A0" w:rsidRPr="002E58F6" w14:paraId="72F8A7BF" w14:textId="77777777" w:rsidTr="000B5FA0">
                  <w:tc>
                    <w:tcPr>
                      <w:tcW w:w="9350" w:type="dxa"/>
                      <w:gridSpan w:val="5"/>
                    </w:tcPr>
                    <w:p w14:paraId="03411614" w14:textId="77777777" w:rsidR="003C49A0" w:rsidRPr="002E58F6" w:rsidRDefault="003C49A0" w:rsidP="003C49A0">
                      <w:pPr>
                        <w:pStyle w:val="NoSpacing"/>
                        <w:jc w:val="center"/>
                        <w:rPr>
                          <w:rFonts w:ascii="Times New Roman" w:hAnsi="Times New Roman"/>
                          <w:b/>
                        </w:rPr>
                      </w:pPr>
                      <w:r w:rsidRPr="002E58F6">
                        <w:rPr>
                          <w:rFonts w:ascii="Times New Roman" w:hAnsi="Times New Roman"/>
                          <w:b/>
                        </w:rPr>
                        <w:t>Seeding Rate</w:t>
                      </w:r>
                    </w:p>
                  </w:tc>
                </w:tr>
                <w:tr w:rsidR="003C49A0" w:rsidRPr="002E58F6" w14:paraId="783895C9" w14:textId="77777777" w:rsidTr="000B5FA0">
                  <w:tc>
                    <w:tcPr>
                      <w:tcW w:w="2065" w:type="dxa"/>
                      <w:vAlign w:val="bottom"/>
                    </w:tcPr>
                    <w:p w14:paraId="48484A37" w14:textId="77777777" w:rsidR="003C49A0" w:rsidRPr="002E58F6" w:rsidRDefault="003C49A0" w:rsidP="003C49A0">
                      <w:pPr>
                        <w:pStyle w:val="NoSpacing"/>
                        <w:rPr>
                          <w:rFonts w:ascii="Times New Roman" w:hAnsi="Times New Roman"/>
                          <w:b/>
                        </w:rPr>
                      </w:pPr>
                      <w:r w:rsidRPr="002E58F6">
                        <w:rPr>
                          <w:rFonts w:ascii="Times New Roman" w:hAnsi="Times New Roman"/>
                          <w:color w:val="000000"/>
                        </w:rPr>
                        <w:t xml:space="preserve">200 </w:t>
                      </w:r>
                      <w:r w:rsidRPr="002E58F6">
                        <w:rPr>
                          <w:rFonts w:ascii="Times New Roman" w:hAnsi="Times New Roman"/>
                          <w:lang w:val="en-GB"/>
                        </w:rPr>
                        <w:t>seeds/m</w:t>
                      </w:r>
                      <w:r w:rsidRPr="002E58F6">
                        <w:rPr>
                          <w:rFonts w:ascii="Times New Roman" w:hAnsi="Times New Roman"/>
                          <w:vertAlign w:val="superscript"/>
                          <w:lang w:val="en-GB"/>
                        </w:rPr>
                        <w:t>2</w:t>
                      </w:r>
                    </w:p>
                  </w:tc>
                  <w:tc>
                    <w:tcPr>
                      <w:tcW w:w="1980" w:type="dxa"/>
                      <w:vAlign w:val="bottom"/>
                    </w:tcPr>
                    <w:p w14:paraId="18540C41" w14:textId="77777777" w:rsidR="003C49A0" w:rsidRPr="002E58F6" w:rsidRDefault="003C49A0" w:rsidP="003C49A0">
                      <w:pPr>
                        <w:pStyle w:val="NoSpacing"/>
                        <w:jc w:val="center"/>
                        <w:rPr>
                          <w:rFonts w:ascii="Times New Roman" w:hAnsi="Times New Roman"/>
                          <w:b/>
                        </w:rPr>
                      </w:pPr>
                      <w:r w:rsidRPr="002E58F6">
                        <w:rPr>
                          <w:rFonts w:ascii="Times New Roman" w:hAnsi="Times New Roman"/>
                          <w:bCs/>
                        </w:rPr>
                        <w:t>NA</w:t>
                      </w:r>
                    </w:p>
                  </w:tc>
                  <w:tc>
                    <w:tcPr>
                      <w:tcW w:w="2430" w:type="dxa"/>
                      <w:vAlign w:val="bottom"/>
                    </w:tcPr>
                    <w:p w14:paraId="6B66DF25" w14:textId="77777777" w:rsidR="003C49A0" w:rsidRPr="002E58F6" w:rsidRDefault="003C49A0" w:rsidP="003C49A0">
                      <w:pPr>
                        <w:pStyle w:val="NoSpacing"/>
                        <w:jc w:val="center"/>
                        <w:rPr>
                          <w:rFonts w:ascii="Times New Roman" w:hAnsi="Times New Roman"/>
                          <w:b/>
                        </w:rPr>
                      </w:pPr>
                      <w:r w:rsidRPr="002E58F6">
                        <w:rPr>
                          <w:rFonts w:ascii="Times New Roman" w:hAnsi="Times New Roman"/>
                          <w:bCs/>
                        </w:rPr>
                        <w:t>NA</w:t>
                      </w:r>
                    </w:p>
                  </w:tc>
                  <w:tc>
                    <w:tcPr>
                      <w:tcW w:w="1440" w:type="dxa"/>
                      <w:vAlign w:val="bottom"/>
                    </w:tcPr>
                    <w:p w14:paraId="648B7DDC"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59.0</w:t>
                      </w:r>
                    </w:p>
                  </w:tc>
                  <w:tc>
                    <w:tcPr>
                      <w:tcW w:w="1435" w:type="dxa"/>
                      <w:vAlign w:val="bottom"/>
                    </w:tcPr>
                    <w:p w14:paraId="56683EA8"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16.0 A</w:t>
                      </w:r>
                    </w:p>
                  </w:tc>
                </w:tr>
                <w:tr w:rsidR="003C49A0" w:rsidRPr="002E58F6" w14:paraId="7CF203B7" w14:textId="77777777" w:rsidTr="000B5FA0">
                  <w:tc>
                    <w:tcPr>
                      <w:tcW w:w="2065" w:type="dxa"/>
                      <w:vAlign w:val="bottom"/>
                    </w:tcPr>
                    <w:p w14:paraId="2DD7294C" w14:textId="77777777" w:rsidR="003C49A0" w:rsidRPr="002E58F6" w:rsidRDefault="003C49A0" w:rsidP="003C49A0">
                      <w:pPr>
                        <w:pStyle w:val="NoSpacing"/>
                        <w:rPr>
                          <w:rFonts w:ascii="Times New Roman" w:hAnsi="Times New Roman"/>
                          <w:b/>
                        </w:rPr>
                      </w:pPr>
                      <w:r w:rsidRPr="002E58F6">
                        <w:rPr>
                          <w:rFonts w:ascii="Times New Roman" w:hAnsi="Times New Roman"/>
                          <w:color w:val="000000"/>
                        </w:rPr>
                        <w:t xml:space="preserve">300 </w:t>
                      </w:r>
                      <w:r w:rsidRPr="002E58F6">
                        <w:rPr>
                          <w:rFonts w:ascii="Times New Roman" w:hAnsi="Times New Roman"/>
                          <w:lang w:val="en-GB"/>
                        </w:rPr>
                        <w:t>seeds/m</w:t>
                      </w:r>
                      <w:r w:rsidRPr="002E58F6">
                        <w:rPr>
                          <w:rFonts w:ascii="Times New Roman" w:hAnsi="Times New Roman"/>
                          <w:vertAlign w:val="superscript"/>
                          <w:lang w:val="en-GB"/>
                        </w:rPr>
                        <w:t>2</w:t>
                      </w:r>
                    </w:p>
                  </w:tc>
                  <w:tc>
                    <w:tcPr>
                      <w:tcW w:w="1980" w:type="dxa"/>
                      <w:vAlign w:val="bottom"/>
                    </w:tcPr>
                    <w:p w14:paraId="32580407" w14:textId="77777777" w:rsidR="003C49A0" w:rsidRPr="002E58F6" w:rsidRDefault="003C49A0" w:rsidP="003C49A0">
                      <w:pPr>
                        <w:pStyle w:val="NoSpacing"/>
                        <w:jc w:val="center"/>
                        <w:rPr>
                          <w:rFonts w:ascii="Times New Roman" w:hAnsi="Times New Roman"/>
                          <w:b/>
                        </w:rPr>
                      </w:pPr>
                      <w:r w:rsidRPr="002E58F6">
                        <w:rPr>
                          <w:rFonts w:ascii="Times New Roman" w:hAnsi="Times New Roman"/>
                          <w:bCs/>
                        </w:rPr>
                        <w:t>NA</w:t>
                      </w:r>
                    </w:p>
                  </w:tc>
                  <w:tc>
                    <w:tcPr>
                      <w:tcW w:w="2430" w:type="dxa"/>
                      <w:vAlign w:val="bottom"/>
                    </w:tcPr>
                    <w:p w14:paraId="759F5BF4" w14:textId="77777777" w:rsidR="003C49A0" w:rsidRPr="002E58F6" w:rsidRDefault="003C49A0" w:rsidP="003C49A0">
                      <w:pPr>
                        <w:pStyle w:val="NoSpacing"/>
                        <w:jc w:val="center"/>
                        <w:rPr>
                          <w:rFonts w:ascii="Times New Roman" w:hAnsi="Times New Roman"/>
                          <w:b/>
                        </w:rPr>
                      </w:pPr>
                      <w:r w:rsidRPr="002E58F6">
                        <w:rPr>
                          <w:rFonts w:ascii="Times New Roman" w:hAnsi="Times New Roman"/>
                          <w:bCs/>
                        </w:rPr>
                        <w:t>NA</w:t>
                      </w:r>
                    </w:p>
                  </w:tc>
                  <w:tc>
                    <w:tcPr>
                      <w:tcW w:w="1440" w:type="dxa"/>
                      <w:vAlign w:val="bottom"/>
                    </w:tcPr>
                    <w:p w14:paraId="7D97908E"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61.2</w:t>
                      </w:r>
                    </w:p>
                  </w:tc>
                  <w:tc>
                    <w:tcPr>
                      <w:tcW w:w="1435" w:type="dxa"/>
                      <w:vAlign w:val="bottom"/>
                    </w:tcPr>
                    <w:p w14:paraId="3A918D99"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15.8 AB</w:t>
                      </w:r>
                    </w:p>
                  </w:tc>
                </w:tr>
                <w:tr w:rsidR="003C49A0" w:rsidRPr="002E58F6" w14:paraId="6E4E426B" w14:textId="77777777" w:rsidTr="000B5FA0">
                  <w:tc>
                    <w:tcPr>
                      <w:tcW w:w="2065" w:type="dxa"/>
                      <w:vAlign w:val="bottom"/>
                    </w:tcPr>
                    <w:p w14:paraId="6B857B37" w14:textId="77777777" w:rsidR="003C49A0" w:rsidRPr="002E58F6" w:rsidRDefault="003C49A0" w:rsidP="003C49A0">
                      <w:pPr>
                        <w:pStyle w:val="NoSpacing"/>
                        <w:rPr>
                          <w:rFonts w:ascii="Times New Roman" w:hAnsi="Times New Roman"/>
                          <w:b/>
                        </w:rPr>
                      </w:pPr>
                      <w:r w:rsidRPr="002E58F6">
                        <w:rPr>
                          <w:rFonts w:ascii="Times New Roman" w:hAnsi="Times New Roman"/>
                          <w:color w:val="000000"/>
                        </w:rPr>
                        <w:t xml:space="preserve">400 </w:t>
                      </w:r>
                      <w:r w:rsidRPr="002E58F6">
                        <w:rPr>
                          <w:rFonts w:ascii="Times New Roman" w:hAnsi="Times New Roman"/>
                          <w:lang w:val="en-GB"/>
                        </w:rPr>
                        <w:t>seeds/m</w:t>
                      </w:r>
                      <w:r w:rsidRPr="002E58F6">
                        <w:rPr>
                          <w:rFonts w:ascii="Times New Roman" w:hAnsi="Times New Roman"/>
                          <w:vertAlign w:val="superscript"/>
                          <w:lang w:val="en-GB"/>
                        </w:rPr>
                        <w:t>2</w:t>
                      </w:r>
                    </w:p>
                  </w:tc>
                  <w:tc>
                    <w:tcPr>
                      <w:tcW w:w="1980" w:type="dxa"/>
                      <w:vAlign w:val="bottom"/>
                    </w:tcPr>
                    <w:p w14:paraId="7AD4D102" w14:textId="77777777" w:rsidR="003C49A0" w:rsidRPr="002E58F6" w:rsidRDefault="003C49A0" w:rsidP="003C49A0">
                      <w:pPr>
                        <w:pStyle w:val="NoSpacing"/>
                        <w:jc w:val="center"/>
                        <w:rPr>
                          <w:rFonts w:ascii="Times New Roman" w:hAnsi="Times New Roman"/>
                          <w:b/>
                        </w:rPr>
                      </w:pPr>
                      <w:r w:rsidRPr="002E58F6">
                        <w:rPr>
                          <w:rFonts w:ascii="Times New Roman" w:hAnsi="Times New Roman"/>
                          <w:bCs/>
                        </w:rPr>
                        <w:t>NA</w:t>
                      </w:r>
                    </w:p>
                  </w:tc>
                  <w:tc>
                    <w:tcPr>
                      <w:tcW w:w="2430" w:type="dxa"/>
                      <w:vAlign w:val="bottom"/>
                    </w:tcPr>
                    <w:p w14:paraId="51632672" w14:textId="77777777" w:rsidR="003C49A0" w:rsidRPr="002E58F6" w:rsidRDefault="003C49A0" w:rsidP="003C49A0">
                      <w:pPr>
                        <w:pStyle w:val="NoSpacing"/>
                        <w:jc w:val="center"/>
                        <w:rPr>
                          <w:rFonts w:ascii="Times New Roman" w:hAnsi="Times New Roman"/>
                          <w:b/>
                        </w:rPr>
                      </w:pPr>
                      <w:r w:rsidRPr="002E58F6">
                        <w:rPr>
                          <w:rFonts w:ascii="Times New Roman" w:hAnsi="Times New Roman"/>
                          <w:bCs/>
                        </w:rPr>
                        <w:t>NA</w:t>
                      </w:r>
                    </w:p>
                  </w:tc>
                  <w:tc>
                    <w:tcPr>
                      <w:tcW w:w="1440" w:type="dxa"/>
                      <w:vAlign w:val="bottom"/>
                    </w:tcPr>
                    <w:p w14:paraId="63C6D2D5"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62.0</w:t>
                      </w:r>
                    </w:p>
                  </w:tc>
                  <w:tc>
                    <w:tcPr>
                      <w:tcW w:w="1435" w:type="dxa"/>
                      <w:vAlign w:val="bottom"/>
                    </w:tcPr>
                    <w:p w14:paraId="5D93130A" w14:textId="77777777" w:rsidR="003C49A0" w:rsidRPr="002E58F6" w:rsidRDefault="003C49A0" w:rsidP="003C49A0">
                      <w:pPr>
                        <w:pStyle w:val="NoSpacing"/>
                        <w:jc w:val="center"/>
                        <w:rPr>
                          <w:rFonts w:ascii="Times New Roman" w:hAnsi="Times New Roman"/>
                          <w:b/>
                        </w:rPr>
                      </w:pPr>
                      <w:r w:rsidRPr="002E58F6">
                        <w:rPr>
                          <w:rFonts w:ascii="Times New Roman" w:hAnsi="Times New Roman"/>
                          <w:color w:val="000000"/>
                        </w:rPr>
                        <w:t>15.4 B</w:t>
                      </w:r>
                    </w:p>
                  </w:tc>
                </w:tr>
              </w:tbl>
              <w:p w14:paraId="4B56F044" w14:textId="77777777" w:rsidR="003C49A0" w:rsidRPr="002E58F6" w:rsidRDefault="003C49A0" w:rsidP="003C49A0">
                <w:pPr>
                  <w:pStyle w:val="NoSpacing"/>
                  <w:rPr>
                    <w:rFonts w:ascii="Times New Roman" w:hAnsi="Times New Roman"/>
                    <w:b/>
                  </w:rPr>
                </w:pPr>
              </w:p>
              <w:p w14:paraId="614C4209" w14:textId="77777777" w:rsidR="003C49A0" w:rsidRPr="002E58F6" w:rsidRDefault="003C49A0" w:rsidP="003C49A0">
                <w:pPr>
                  <w:pStyle w:val="NoSpacing"/>
                  <w:rPr>
                    <w:rFonts w:ascii="Times New Roman" w:hAnsi="Times New Roman"/>
                  </w:rPr>
                </w:pPr>
                <w:r w:rsidRPr="002E58F6">
                  <w:rPr>
                    <w:rFonts w:ascii="Times New Roman" w:hAnsi="Times New Roman"/>
                    <w:b/>
                  </w:rPr>
                  <w:t>Appendix A</w:t>
                </w:r>
                <w:r>
                  <w:rPr>
                    <w:rFonts w:ascii="Times New Roman" w:hAnsi="Times New Roman"/>
                    <w:b/>
                  </w:rPr>
                  <w:t>3</w:t>
                </w:r>
                <w:r w:rsidRPr="002E58F6">
                  <w:rPr>
                    <w:rFonts w:ascii="Times New Roman" w:hAnsi="Times New Roman"/>
                    <w:b/>
                  </w:rPr>
                  <w:t xml:space="preserve">. </w:t>
                </w:r>
                <w:r w:rsidRPr="002E58F6">
                  <w:rPr>
                    <w:rFonts w:ascii="Times New Roman" w:hAnsi="Times New Roman"/>
                  </w:rPr>
                  <w:t>Agronomic information for the study of “</w:t>
                </w:r>
                <w:r w:rsidRPr="002E58F6">
                  <w:rPr>
                    <w:rFonts w:ascii="Times New Roman" w:hAnsi="Times New Roman"/>
                    <w:lang w:val="en-GB"/>
                  </w:rPr>
                  <w:t>Demonstrating Wheat Varieties and Seeding Rates Against Wheat Stem Sawfly Damage</w:t>
                </w:r>
                <w:r w:rsidRPr="002E58F6">
                  <w:rPr>
                    <w:rFonts w:ascii="Times New Roman" w:hAnsi="Times New Roman"/>
                    <w:bCs/>
                  </w:rPr>
                  <w:t xml:space="preserve">” </w:t>
                </w:r>
                <w:r w:rsidRPr="002E58F6">
                  <w:rPr>
                    <w:rFonts w:ascii="Times New Roman" w:hAnsi="Times New Roman"/>
                  </w:rPr>
                  <w:t xml:space="preserve">study at SC-24 (Scott), ME-24 (Melfort), RE-24 (Redvers) and SW-24 (Swift Current), Saskatchewan, 2024. </w:t>
                </w:r>
              </w:p>
              <w:p w14:paraId="21244C84" w14:textId="1D174BE9" w:rsidR="00415F84" w:rsidRDefault="00812ED6" w:rsidP="00415F84">
                <w:pPr>
                  <w:pStyle w:val="Default"/>
                  <w:spacing w:line="360" w:lineRule="auto"/>
                  <w:jc w:val="both"/>
                  <w:rPr>
                    <w:rFonts w:ascii="Times New Roman" w:hAnsi="Times New Roman" w:cs="Times New Roman"/>
                    <w:b/>
                    <w:bCs/>
                    <w:sz w:val="22"/>
                    <w:szCs w:val="22"/>
                    <w:u w:val="single"/>
                    <w:lang w:val="en-GB"/>
                  </w:rPr>
                </w:pPr>
                <w:r w:rsidRPr="00812ED6">
                  <w:rPr>
                    <w:rFonts w:ascii="Times New Roman" w:hAnsi="Times New Roman" w:cs="Times New Roman"/>
                    <w:b/>
                    <w:bCs/>
                    <w:noProof/>
                    <w:sz w:val="22"/>
                    <w:szCs w:val="22"/>
                    <w:u w:val="single"/>
                    <w:lang w:val="en-GB"/>
                  </w:rPr>
                  <w:lastRenderedPageBreak/>
                  <w:drawing>
                    <wp:inline distT="0" distB="0" distL="0" distR="0" wp14:anchorId="21C7F327" wp14:editId="2C8DD807">
                      <wp:extent cx="5712174" cy="5084619"/>
                      <wp:effectExtent l="0" t="0" r="3175" b="1905"/>
                      <wp:docPr id="1940654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54742" name=""/>
                              <pic:cNvPicPr/>
                            </pic:nvPicPr>
                            <pic:blipFill>
                              <a:blip r:embed="rId17"/>
                              <a:stretch>
                                <a:fillRect/>
                              </a:stretch>
                            </pic:blipFill>
                            <pic:spPr>
                              <a:xfrm>
                                <a:off x="0" y="0"/>
                                <a:ext cx="5730480" cy="5100914"/>
                              </a:xfrm>
                              <a:prstGeom prst="rect">
                                <a:avLst/>
                              </a:prstGeom>
                            </pic:spPr>
                          </pic:pic>
                        </a:graphicData>
                      </a:graphic>
                    </wp:inline>
                  </w:drawing>
                </w:r>
              </w:p>
              <w:p w14:paraId="0D8826A1" w14:textId="77777777" w:rsidR="005A2EDF" w:rsidRDefault="005A2EDF" w:rsidP="00415F84">
                <w:pPr>
                  <w:pStyle w:val="Default"/>
                  <w:spacing w:line="360" w:lineRule="auto"/>
                  <w:jc w:val="both"/>
                  <w:rPr>
                    <w:rFonts w:ascii="Times New Roman" w:hAnsi="Times New Roman" w:cs="Times New Roman"/>
                    <w:b/>
                    <w:bCs/>
                    <w:sz w:val="22"/>
                    <w:szCs w:val="22"/>
                    <w:u w:val="single"/>
                    <w:lang w:val="en-GB"/>
                  </w:rPr>
                </w:pPr>
              </w:p>
              <w:p w14:paraId="08982EA9" w14:textId="2E40EBB0" w:rsidR="00415F84" w:rsidRPr="002430D2" w:rsidRDefault="00771DFD" w:rsidP="00415F84">
                <w:pPr>
                  <w:pStyle w:val="Default"/>
                  <w:spacing w:line="360" w:lineRule="auto"/>
                  <w:jc w:val="both"/>
                  <w:rPr>
                    <w:rFonts w:ascii="Times New Roman" w:hAnsi="Times New Roman" w:cs="Times New Roman"/>
                    <w:b/>
                    <w:bCs/>
                    <w:sz w:val="22"/>
                    <w:szCs w:val="22"/>
                    <w:u w:val="single"/>
                    <w:lang w:val="en-GB"/>
                  </w:rPr>
                </w:pPr>
                <w:r>
                  <w:rPr>
                    <w:rFonts w:ascii="Times New Roman" w:hAnsi="Times New Roman" w:cs="Times New Roman"/>
                    <w:b/>
                    <w:bCs/>
                    <w:sz w:val="22"/>
                    <w:szCs w:val="22"/>
                    <w:u w:val="single"/>
                    <w:lang w:val="en-GB"/>
                  </w:rPr>
                  <w:t>R</w:t>
                </w:r>
                <w:r w:rsidR="00415F84" w:rsidRPr="002430D2">
                  <w:rPr>
                    <w:rFonts w:ascii="Times New Roman" w:hAnsi="Times New Roman" w:cs="Times New Roman"/>
                    <w:b/>
                    <w:bCs/>
                    <w:sz w:val="22"/>
                    <w:szCs w:val="22"/>
                    <w:u w:val="single"/>
                    <w:lang w:val="en-GB"/>
                  </w:rPr>
                  <w:t>eferences</w:t>
                </w:r>
              </w:p>
              <w:p w14:paraId="5142C08B" w14:textId="77777777" w:rsidR="00415F84" w:rsidRPr="002430D2" w:rsidRDefault="00415F84" w:rsidP="00415F84">
                <w:pPr>
                  <w:pStyle w:val="Default"/>
                  <w:jc w:val="both"/>
                  <w:rPr>
                    <w:rFonts w:ascii="Times New Roman" w:hAnsi="Times New Roman" w:cs="Times New Roman"/>
                    <w:sz w:val="22"/>
                    <w:szCs w:val="22"/>
                    <w:lang w:val="en-GB"/>
                  </w:rPr>
                </w:pPr>
                <w:proofErr w:type="spellStart"/>
                <w:r w:rsidRPr="002430D2">
                  <w:rPr>
                    <w:rFonts w:ascii="Times New Roman" w:hAnsi="Times New Roman" w:cs="Times New Roman"/>
                    <w:sz w:val="22"/>
                    <w:szCs w:val="22"/>
                    <w:lang w:val="en-GB"/>
                  </w:rPr>
                  <w:t>Beres</w:t>
                </w:r>
                <w:proofErr w:type="spellEnd"/>
                <w:r w:rsidRPr="002430D2">
                  <w:rPr>
                    <w:rFonts w:ascii="Times New Roman" w:hAnsi="Times New Roman" w:cs="Times New Roman"/>
                    <w:sz w:val="22"/>
                    <w:szCs w:val="22"/>
                    <w:lang w:val="en-GB"/>
                  </w:rPr>
                  <w:t xml:space="preserve">, B. L., H. A. Carcamo, and E. Bremer. 2009. "Evaluation of Alternative Planting Strategies to Reduce Wheat Stem Sawfly (Hymenoptera: </w:t>
                </w:r>
                <w:proofErr w:type="spellStart"/>
                <w:r w:rsidRPr="002430D2">
                  <w:rPr>
                    <w:rFonts w:ascii="Times New Roman" w:hAnsi="Times New Roman" w:cs="Times New Roman"/>
                    <w:sz w:val="22"/>
                    <w:szCs w:val="22"/>
                    <w:lang w:val="en-GB"/>
                  </w:rPr>
                  <w:t>Cephidae</w:t>
                </w:r>
                <w:proofErr w:type="spellEnd"/>
                <w:r w:rsidRPr="002430D2">
                  <w:rPr>
                    <w:rFonts w:ascii="Times New Roman" w:hAnsi="Times New Roman" w:cs="Times New Roman"/>
                    <w:sz w:val="22"/>
                    <w:szCs w:val="22"/>
                    <w:lang w:val="en-GB"/>
                  </w:rPr>
                  <w:t xml:space="preserve">) Damage to Spring Wheat in the Northern Great Plains." Journal of Economic Entomology 102 (6): 2137-2145. </w:t>
                </w:r>
                <w:proofErr w:type="spellStart"/>
                <w:proofErr w:type="gramStart"/>
                <w:r w:rsidRPr="002430D2">
                  <w:rPr>
                    <w:rFonts w:ascii="Times New Roman" w:hAnsi="Times New Roman" w:cs="Times New Roman"/>
                    <w:sz w:val="22"/>
                    <w:szCs w:val="22"/>
                    <w:lang w:val="en-GB"/>
                  </w:rPr>
                  <w:t>doi:https</w:t>
                </w:r>
                <w:proofErr w:type="spellEnd"/>
                <w:r w:rsidRPr="002430D2">
                  <w:rPr>
                    <w:rFonts w:ascii="Times New Roman" w:hAnsi="Times New Roman" w:cs="Times New Roman"/>
                    <w:sz w:val="22"/>
                    <w:szCs w:val="22"/>
                    <w:lang w:val="en-GB"/>
                  </w:rPr>
                  <w:t>://doi.org/10.1603/029.102.0617</w:t>
                </w:r>
                <w:proofErr w:type="gramEnd"/>
                <w:r>
                  <w:rPr>
                    <w:rFonts w:ascii="Times New Roman" w:hAnsi="Times New Roman" w:cs="Times New Roman"/>
                    <w:sz w:val="22"/>
                    <w:szCs w:val="22"/>
                    <w:lang w:val="en-GB"/>
                  </w:rPr>
                  <w:t xml:space="preserve">.  </w:t>
                </w:r>
              </w:p>
              <w:p w14:paraId="08E1625A" w14:textId="77777777" w:rsidR="00415F84" w:rsidRDefault="00415F84" w:rsidP="00415F84">
                <w:pPr>
                  <w:pStyle w:val="Default"/>
                  <w:spacing w:line="360" w:lineRule="auto"/>
                  <w:jc w:val="both"/>
                  <w:rPr>
                    <w:rFonts w:ascii="Times New Roman" w:hAnsi="Times New Roman" w:cs="Times New Roman"/>
                    <w:sz w:val="22"/>
                    <w:szCs w:val="22"/>
                    <w:lang w:val="en-GB"/>
                  </w:rPr>
                </w:pPr>
              </w:p>
              <w:p w14:paraId="4986BF9B" w14:textId="77777777" w:rsidR="00415F84" w:rsidRDefault="00415F84" w:rsidP="00415F84">
                <w:pPr>
                  <w:pStyle w:val="Default"/>
                  <w:jc w:val="both"/>
                  <w:rPr>
                    <w:rFonts w:ascii="Times New Roman" w:hAnsi="Times New Roman" w:cs="Times New Roman"/>
                    <w:sz w:val="22"/>
                    <w:szCs w:val="22"/>
                    <w:lang w:val="en-GB"/>
                  </w:rPr>
                </w:pPr>
                <w:proofErr w:type="spellStart"/>
                <w:r w:rsidRPr="002430D2">
                  <w:rPr>
                    <w:rFonts w:ascii="Times New Roman" w:hAnsi="Times New Roman" w:cs="Times New Roman"/>
                    <w:sz w:val="22"/>
                    <w:szCs w:val="22"/>
                    <w:lang w:val="en-GB"/>
                  </w:rPr>
                  <w:t>Beres</w:t>
                </w:r>
                <w:proofErr w:type="spellEnd"/>
                <w:r w:rsidRPr="002430D2">
                  <w:rPr>
                    <w:rFonts w:ascii="Times New Roman" w:hAnsi="Times New Roman" w:cs="Times New Roman"/>
                    <w:sz w:val="22"/>
                    <w:szCs w:val="22"/>
                    <w:lang w:val="en-GB"/>
                  </w:rPr>
                  <w:t xml:space="preserve">, B. L., H. A. Carcamo, and J. R. Byers. 2007. "Effect of Wheat Stem Sawfly Damage on Yield and Quality of Selected Canadian Spring Wheat." Journal of Economic Entomology 100 (1): 79-87. </w:t>
                </w:r>
                <w:proofErr w:type="spellStart"/>
                <w:proofErr w:type="gramStart"/>
                <w:r w:rsidRPr="002430D2">
                  <w:rPr>
                    <w:rFonts w:ascii="Times New Roman" w:hAnsi="Times New Roman" w:cs="Times New Roman"/>
                    <w:sz w:val="22"/>
                    <w:szCs w:val="22"/>
                    <w:lang w:val="en-GB"/>
                  </w:rPr>
                  <w:t>doi:https</w:t>
                </w:r>
                <w:proofErr w:type="spellEnd"/>
                <w:r w:rsidRPr="002430D2">
                  <w:rPr>
                    <w:rFonts w:ascii="Times New Roman" w:hAnsi="Times New Roman" w:cs="Times New Roman"/>
                    <w:sz w:val="22"/>
                    <w:szCs w:val="22"/>
                    <w:lang w:val="en-GB"/>
                  </w:rPr>
                  <w:t>://doi.org/10.1093/</w:t>
                </w:r>
                <w:proofErr w:type="spellStart"/>
                <w:r w:rsidRPr="002430D2">
                  <w:rPr>
                    <w:rFonts w:ascii="Times New Roman" w:hAnsi="Times New Roman" w:cs="Times New Roman"/>
                    <w:sz w:val="22"/>
                    <w:szCs w:val="22"/>
                    <w:lang w:val="en-GB"/>
                  </w:rPr>
                  <w:t>jee</w:t>
                </w:r>
                <w:proofErr w:type="spellEnd"/>
                <w:r w:rsidRPr="002430D2">
                  <w:rPr>
                    <w:rFonts w:ascii="Times New Roman" w:hAnsi="Times New Roman" w:cs="Times New Roman"/>
                    <w:sz w:val="22"/>
                    <w:szCs w:val="22"/>
                    <w:lang w:val="en-GB"/>
                  </w:rPr>
                  <w:t>/100.1.79</w:t>
                </w:r>
                <w:proofErr w:type="gramEnd"/>
                <w:r w:rsidRPr="002430D2">
                  <w:rPr>
                    <w:rFonts w:ascii="Times New Roman" w:hAnsi="Times New Roman" w:cs="Times New Roman"/>
                    <w:sz w:val="22"/>
                    <w:szCs w:val="22"/>
                    <w:lang w:val="en-GB"/>
                  </w:rPr>
                  <w:t>.</w:t>
                </w:r>
                <w:r>
                  <w:rPr>
                    <w:rFonts w:ascii="Times New Roman" w:hAnsi="Times New Roman" w:cs="Times New Roman"/>
                    <w:sz w:val="22"/>
                    <w:szCs w:val="22"/>
                    <w:lang w:val="en-GB"/>
                  </w:rPr>
                  <w:t xml:space="preserve"> </w:t>
                </w:r>
              </w:p>
              <w:p w14:paraId="51717DE4" w14:textId="77777777" w:rsidR="00415F84" w:rsidRPr="002430D2" w:rsidRDefault="00415F84" w:rsidP="00415F84">
                <w:pPr>
                  <w:pStyle w:val="Default"/>
                  <w:jc w:val="both"/>
                  <w:rPr>
                    <w:rFonts w:ascii="Times New Roman" w:hAnsi="Times New Roman" w:cs="Times New Roman"/>
                    <w:sz w:val="22"/>
                    <w:szCs w:val="22"/>
                    <w:lang w:val="en-GB"/>
                  </w:rPr>
                </w:pPr>
              </w:p>
              <w:p w14:paraId="09F772D7" w14:textId="77777777" w:rsidR="00415F84" w:rsidRDefault="00415F84" w:rsidP="00415F84">
                <w:pPr>
                  <w:pStyle w:val="Default"/>
                  <w:jc w:val="both"/>
                  <w:rPr>
                    <w:rFonts w:ascii="Times New Roman" w:hAnsi="Times New Roman" w:cs="Times New Roman"/>
                    <w:sz w:val="22"/>
                    <w:szCs w:val="22"/>
                    <w:lang w:val="en-GB"/>
                  </w:rPr>
                </w:pPr>
                <w:proofErr w:type="spellStart"/>
                <w:r w:rsidRPr="002430D2">
                  <w:rPr>
                    <w:rFonts w:ascii="Times New Roman" w:hAnsi="Times New Roman" w:cs="Times New Roman"/>
                    <w:sz w:val="22"/>
                    <w:szCs w:val="22"/>
                    <w:lang w:val="en-GB"/>
                  </w:rPr>
                  <w:t>Beres</w:t>
                </w:r>
                <w:proofErr w:type="spellEnd"/>
                <w:r w:rsidRPr="002430D2">
                  <w:rPr>
                    <w:rFonts w:ascii="Times New Roman" w:hAnsi="Times New Roman" w:cs="Times New Roman"/>
                    <w:sz w:val="22"/>
                    <w:szCs w:val="22"/>
                    <w:lang w:val="en-GB"/>
                  </w:rPr>
                  <w:t xml:space="preserve">, Brian L., Hector A. Carcamo, Rong-Cai Yang, and Dean M. Spaner. 2011. Integrating Spring Wheat Sowing Density with Variety Selection to Manage Wheat Stem Sawfly. November 1. </w:t>
                </w:r>
                <w:hyperlink r:id="rId18" w:history="1">
                  <w:r w:rsidRPr="009950CE">
                    <w:rPr>
                      <w:rStyle w:val="Hyperlink"/>
                      <w:rFonts w:ascii="Times New Roman" w:hAnsi="Times New Roman" w:cs="Times New Roman"/>
                      <w:sz w:val="22"/>
                      <w:szCs w:val="22"/>
                      <w:lang w:val="en-GB"/>
                    </w:rPr>
                    <w:t>https://doi.org/10.2134/agronj2011.0187</w:t>
                  </w:r>
                </w:hyperlink>
                <w:r w:rsidRPr="002430D2">
                  <w:rPr>
                    <w:rFonts w:ascii="Times New Roman" w:hAnsi="Times New Roman" w:cs="Times New Roman"/>
                    <w:sz w:val="22"/>
                    <w:szCs w:val="22"/>
                    <w:lang w:val="en-GB"/>
                  </w:rPr>
                  <w:t>.</w:t>
                </w:r>
              </w:p>
              <w:p w14:paraId="74FD61DE" w14:textId="77777777" w:rsidR="00415F84" w:rsidRDefault="00415F84" w:rsidP="00415F84">
                <w:pPr>
                  <w:pStyle w:val="Default"/>
                  <w:jc w:val="both"/>
                  <w:rPr>
                    <w:rFonts w:ascii="Times New Roman" w:hAnsi="Times New Roman" w:cs="Times New Roman"/>
                    <w:sz w:val="22"/>
                    <w:szCs w:val="22"/>
                    <w:lang w:val="en-GB"/>
                  </w:rPr>
                </w:pPr>
              </w:p>
              <w:p w14:paraId="37A07198" w14:textId="77777777" w:rsidR="00415F84" w:rsidRPr="002430D2" w:rsidRDefault="00415F84" w:rsidP="00415F84">
                <w:pPr>
                  <w:pStyle w:val="Default"/>
                  <w:jc w:val="both"/>
                  <w:rPr>
                    <w:rFonts w:ascii="Times New Roman" w:hAnsi="Times New Roman" w:cs="Times New Roman"/>
                    <w:sz w:val="22"/>
                    <w:szCs w:val="22"/>
                    <w:lang w:val="en-GB"/>
                  </w:rPr>
                </w:pPr>
              </w:p>
              <w:p w14:paraId="21329615" w14:textId="77777777" w:rsidR="00415F84" w:rsidRPr="002430D2" w:rsidRDefault="00415F84" w:rsidP="00415F84">
                <w:pPr>
                  <w:pStyle w:val="Default"/>
                  <w:spacing w:line="360" w:lineRule="auto"/>
                  <w:jc w:val="both"/>
                  <w:rPr>
                    <w:rFonts w:ascii="Times New Roman" w:hAnsi="Times New Roman" w:cs="Times New Roman"/>
                    <w:sz w:val="22"/>
                    <w:szCs w:val="22"/>
                    <w:lang w:val="en-GB"/>
                  </w:rPr>
                </w:pPr>
                <w:r w:rsidRPr="002430D2">
                  <w:rPr>
                    <w:rFonts w:ascii="Times New Roman" w:hAnsi="Times New Roman" w:cs="Times New Roman"/>
                    <w:sz w:val="22"/>
                    <w:szCs w:val="22"/>
                    <w:lang w:val="en-GB"/>
                  </w:rPr>
                  <w:t xml:space="preserve">CDC Adamant VB. 2024. </w:t>
                </w:r>
                <w:proofErr w:type="spellStart"/>
                <w:r w:rsidRPr="002430D2">
                  <w:rPr>
                    <w:rFonts w:ascii="Times New Roman" w:hAnsi="Times New Roman" w:cs="Times New Roman"/>
                    <w:sz w:val="22"/>
                    <w:szCs w:val="22"/>
                    <w:lang w:val="en-GB"/>
                  </w:rPr>
                  <w:t>FPGenetics</w:t>
                </w:r>
                <w:proofErr w:type="spellEnd"/>
                <w:r w:rsidRPr="002430D2">
                  <w:rPr>
                    <w:rFonts w:ascii="Times New Roman" w:hAnsi="Times New Roman" w:cs="Times New Roman"/>
                    <w:sz w:val="22"/>
                    <w:szCs w:val="22"/>
                    <w:lang w:val="en-GB"/>
                  </w:rPr>
                  <w:t>.  https://www.fpgenetics.ca/wheat/cwrs/cdc-adamant/</w:t>
                </w:r>
              </w:p>
              <w:p w14:paraId="2CB47082" w14:textId="77777777" w:rsidR="00415F84" w:rsidRDefault="00415F84" w:rsidP="00415F84">
                <w:pPr>
                  <w:pStyle w:val="Default"/>
                  <w:jc w:val="both"/>
                  <w:rPr>
                    <w:rFonts w:ascii="Times New Roman" w:hAnsi="Times New Roman" w:cs="Times New Roman"/>
                    <w:sz w:val="22"/>
                    <w:szCs w:val="22"/>
                    <w:lang w:val="en-GB"/>
                  </w:rPr>
                </w:pPr>
                <w:r w:rsidRPr="002430D2">
                  <w:rPr>
                    <w:rFonts w:ascii="Times New Roman" w:hAnsi="Times New Roman" w:cs="Times New Roman"/>
                    <w:sz w:val="22"/>
                    <w:szCs w:val="22"/>
                    <w:lang w:val="en-GB"/>
                  </w:rPr>
                  <w:t xml:space="preserve">Cereal Crops. Wheat. Saskatchewan Seed Guide 2024. Saskatchewan Seed Grower’s </w:t>
                </w:r>
                <w:proofErr w:type="spellStart"/>
                <w:r w:rsidRPr="002430D2">
                  <w:rPr>
                    <w:rFonts w:ascii="Times New Roman" w:hAnsi="Times New Roman" w:cs="Times New Roman"/>
                    <w:sz w:val="22"/>
                    <w:szCs w:val="22"/>
                    <w:lang w:val="en-GB"/>
                  </w:rPr>
                  <w:t>Assocation</w:t>
                </w:r>
                <w:proofErr w:type="spellEnd"/>
                <w:r w:rsidRPr="002430D2">
                  <w:rPr>
                    <w:rFonts w:ascii="Times New Roman" w:hAnsi="Times New Roman" w:cs="Times New Roman"/>
                    <w:sz w:val="22"/>
                    <w:szCs w:val="22"/>
                    <w:lang w:val="en-GB"/>
                  </w:rPr>
                  <w:t xml:space="preserve"> </w:t>
                </w:r>
                <w:hyperlink r:id="rId19" w:history="1">
                  <w:r w:rsidRPr="009950CE">
                    <w:rPr>
                      <w:rStyle w:val="Hyperlink"/>
                      <w:rFonts w:ascii="Times New Roman" w:hAnsi="Times New Roman" w:cs="Times New Roman"/>
                      <w:sz w:val="22"/>
                      <w:szCs w:val="22"/>
                      <w:lang w:val="en-GB"/>
                    </w:rPr>
                    <w:t>https://saskseed.ca/wp-content/uploads/2020/12/2024_SaskSeedGuide.pdf</w:t>
                  </w:r>
                </w:hyperlink>
                <w:r w:rsidRPr="002430D2">
                  <w:rPr>
                    <w:rFonts w:ascii="Times New Roman" w:hAnsi="Times New Roman" w:cs="Times New Roman"/>
                    <w:sz w:val="22"/>
                    <w:szCs w:val="22"/>
                    <w:lang w:val="en-GB"/>
                  </w:rPr>
                  <w:t xml:space="preserve"> </w:t>
                </w:r>
              </w:p>
              <w:p w14:paraId="214CECA4" w14:textId="77777777" w:rsidR="00415F84" w:rsidRPr="002430D2" w:rsidRDefault="00415F84" w:rsidP="00415F84">
                <w:pPr>
                  <w:pStyle w:val="Default"/>
                  <w:jc w:val="both"/>
                  <w:rPr>
                    <w:rFonts w:ascii="Times New Roman" w:hAnsi="Times New Roman" w:cs="Times New Roman"/>
                    <w:sz w:val="22"/>
                    <w:szCs w:val="22"/>
                    <w:lang w:val="en-GB"/>
                  </w:rPr>
                </w:pPr>
              </w:p>
              <w:p w14:paraId="1F1F1903" w14:textId="77777777" w:rsidR="00415F84" w:rsidRDefault="00415F84" w:rsidP="00415F84">
                <w:pPr>
                  <w:pStyle w:val="Default"/>
                  <w:jc w:val="both"/>
                  <w:rPr>
                    <w:rFonts w:ascii="Times New Roman" w:hAnsi="Times New Roman" w:cs="Times New Roman"/>
                    <w:sz w:val="22"/>
                    <w:szCs w:val="22"/>
                    <w:lang w:val="en-GB"/>
                  </w:rPr>
                </w:pPr>
                <w:r w:rsidRPr="002430D2">
                  <w:rPr>
                    <w:rFonts w:ascii="Times New Roman" w:hAnsi="Times New Roman" w:cs="Times New Roman"/>
                    <w:sz w:val="22"/>
                    <w:szCs w:val="22"/>
                    <w:lang w:val="en-GB"/>
                  </w:rPr>
                  <w:t xml:space="preserve">Morill, W. L., G. D. Gabor, and G. D. </w:t>
                </w:r>
                <w:proofErr w:type="spellStart"/>
                <w:r w:rsidRPr="002430D2">
                  <w:rPr>
                    <w:rFonts w:ascii="Times New Roman" w:hAnsi="Times New Roman" w:cs="Times New Roman"/>
                    <w:sz w:val="22"/>
                    <w:szCs w:val="22"/>
                    <w:lang w:val="en-GB"/>
                  </w:rPr>
                  <w:t>Kushnak</w:t>
                </w:r>
                <w:proofErr w:type="spellEnd"/>
                <w:r w:rsidRPr="002430D2">
                  <w:rPr>
                    <w:rFonts w:ascii="Times New Roman" w:hAnsi="Times New Roman" w:cs="Times New Roman"/>
                    <w:sz w:val="22"/>
                    <w:szCs w:val="22"/>
                    <w:lang w:val="en-GB"/>
                  </w:rPr>
                  <w:t xml:space="preserve">. 1992. "Wheat Stem Sawfly (Hymenoptera: </w:t>
                </w:r>
                <w:proofErr w:type="spellStart"/>
                <w:r w:rsidRPr="002430D2">
                  <w:rPr>
                    <w:rFonts w:ascii="Times New Roman" w:hAnsi="Times New Roman" w:cs="Times New Roman"/>
                    <w:sz w:val="22"/>
                    <w:szCs w:val="22"/>
                    <w:lang w:val="en-GB"/>
                  </w:rPr>
                  <w:t>Cephidae</w:t>
                </w:r>
                <w:proofErr w:type="spellEnd"/>
                <w:r w:rsidRPr="002430D2">
                  <w:rPr>
                    <w:rFonts w:ascii="Times New Roman" w:hAnsi="Times New Roman" w:cs="Times New Roman"/>
                    <w:sz w:val="22"/>
                    <w:szCs w:val="22"/>
                    <w:lang w:val="en-GB"/>
                  </w:rPr>
                  <w:t xml:space="preserve">): Damage and Detection." Journal of Economic Entomology 85 (6): 2413-2417. </w:t>
                </w:r>
                <w:proofErr w:type="gramStart"/>
                <w:r w:rsidRPr="002430D2">
                  <w:rPr>
                    <w:rFonts w:ascii="Times New Roman" w:hAnsi="Times New Roman" w:cs="Times New Roman"/>
                    <w:sz w:val="22"/>
                    <w:szCs w:val="22"/>
                    <w:lang w:val="en-GB"/>
                  </w:rPr>
                  <w:t>https://doi.org/10.1093/jee/85.6.2413 .</w:t>
                </w:r>
                <w:proofErr w:type="gramEnd"/>
              </w:p>
              <w:p w14:paraId="070F3BDE" w14:textId="77777777" w:rsidR="00415F84" w:rsidRPr="002430D2" w:rsidRDefault="00415F84" w:rsidP="00415F84">
                <w:pPr>
                  <w:pStyle w:val="Default"/>
                  <w:jc w:val="both"/>
                  <w:rPr>
                    <w:rFonts w:ascii="Times New Roman" w:hAnsi="Times New Roman" w:cs="Times New Roman"/>
                    <w:sz w:val="22"/>
                    <w:szCs w:val="22"/>
                    <w:lang w:val="en-GB"/>
                  </w:rPr>
                </w:pPr>
              </w:p>
              <w:p w14:paraId="6E787AD4" w14:textId="77777777" w:rsidR="00415F84" w:rsidRDefault="00415F84" w:rsidP="00415F84">
                <w:pPr>
                  <w:pStyle w:val="Default"/>
                  <w:jc w:val="both"/>
                  <w:rPr>
                    <w:rFonts w:ascii="Times New Roman" w:hAnsi="Times New Roman" w:cs="Times New Roman"/>
                    <w:sz w:val="22"/>
                    <w:szCs w:val="22"/>
                    <w:lang w:val="en-GB"/>
                  </w:rPr>
                </w:pPr>
                <w:r w:rsidRPr="002430D2">
                  <w:rPr>
                    <w:rFonts w:ascii="Times New Roman" w:hAnsi="Times New Roman" w:cs="Times New Roman"/>
                    <w:sz w:val="22"/>
                    <w:szCs w:val="22"/>
                    <w:lang w:val="en-GB"/>
                  </w:rPr>
                  <w:lastRenderedPageBreak/>
                  <w:t xml:space="preserve">Saskatchewan Ministry of Agriculture. n.d. Wheat Stem Sawfly. </w:t>
                </w:r>
                <w:hyperlink r:id="rId20" w:history="1">
                  <w:r w:rsidRPr="009950CE">
                    <w:rPr>
                      <w:rStyle w:val="Hyperlink"/>
                      <w:rFonts w:ascii="Times New Roman" w:hAnsi="Times New Roman" w:cs="Times New Roman"/>
                      <w:sz w:val="22"/>
                      <w:szCs w:val="22"/>
                      <w:lang w:val="en-GB"/>
                    </w:rPr>
                    <w:t>https://www.saskatchewan.ca/business/agriculture-natural-resources-and-industry/agribusiness-farmers-and-ranchers/crops-and-irrigation/insects/wheat-stem-sawfly</w:t>
                  </w:r>
                </w:hyperlink>
                <w:r w:rsidRPr="002430D2">
                  <w:rPr>
                    <w:rFonts w:ascii="Times New Roman" w:hAnsi="Times New Roman" w:cs="Times New Roman"/>
                    <w:sz w:val="22"/>
                    <w:szCs w:val="22"/>
                    <w:lang w:val="en-GB"/>
                  </w:rPr>
                  <w:t>.</w:t>
                </w:r>
              </w:p>
              <w:p w14:paraId="1F0D0649" w14:textId="77777777" w:rsidR="00415F84" w:rsidRPr="002430D2" w:rsidRDefault="00415F84" w:rsidP="00415F84">
                <w:pPr>
                  <w:pStyle w:val="Default"/>
                  <w:jc w:val="both"/>
                  <w:rPr>
                    <w:rFonts w:ascii="Times New Roman" w:hAnsi="Times New Roman" w:cs="Times New Roman"/>
                    <w:sz w:val="22"/>
                    <w:szCs w:val="22"/>
                    <w:lang w:val="en-GB"/>
                  </w:rPr>
                </w:pPr>
              </w:p>
              <w:p w14:paraId="51B6EE51" w14:textId="77777777" w:rsidR="00415F84" w:rsidRDefault="00415F84" w:rsidP="00415F84">
                <w:pPr>
                  <w:pStyle w:val="Default"/>
                  <w:jc w:val="both"/>
                  <w:rPr>
                    <w:rFonts w:ascii="Times New Roman" w:hAnsi="Times New Roman" w:cs="Times New Roman"/>
                    <w:sz w:val="22"/>
                    <w:szCs w:val="22"/>
                    <w:lang w:val="en-GB"/>
                  </w:rPr>
                </w:pPr>
                <w:r w:rsidRPr="002430D2">
                  <w:rPr>
                    <w:rFonts w:ascii="Times New Roman" w:hAnsi="Times New Roman" w:cs="Times New Roman"/>
                    <w:sz w:val="22"/>
                    <w:szCs w:val="22"/>
                    <w:lang w:val="en-GB"/>
                  </w:rPr>
                  <w:t xml:space="preserve">Slind, Kayla., Waldner, Alex., Mack, Koralie. 2023. “Demonstrating Wheat Varieties and Blends Against Wheat Stem Sawfly Damage. Funded by the Saskatchewan Wheat Development Commission. </w:t>
                </w:r>
                <w:hyperlink r:id="rId21" w:history="1">
                  <w:r w:rsidRPr="009950CE">
                    <w:rPr>
                      <w:rStyle w:val="Hyperlink"/>
                      <w:rFonts w:ascii="Times New Roman" w:hAnsi="Times New Roman" w:cs="Times New Roman"/>
                      <w:sz w:val="22"/>
                      <w:szCs w:val="22"/>
                      <w:lang w:val="en-GB"/>
                    </w:rPr>
                    <w:t>file:///C:/Users/ResearchAssociate.OFFICE/Downloads/Demonstrating%20Wheat%20Varieties%20and%20Blends%20Against%20Wheat%20Stem%20Sawfly%20Damage%20Report%20(3).pdf</w:t>
                  </w:r>
                </w:hyperlink>
                <w:r w:rsidRPr="002430D2">
                  <w:rPr>
                    <w:rFonts w:ascii="Times New Roman" w:hAnsi="Times New Roman" w:cs="Times New Roman"/>
                    <w:sz w:val="22"/>
                    <w:szCs w:val="22"/>
                    <w:lang w:val="en-GB"/>
                  </w:rPr>
                  <w:t xml:space="preserve"> </w:t>
                </w:r>
              </w:p>
              <w:p w14:paraId="4E38F3D6" w14:textId="77777777" w:rsidR="00415F84" w:rsidRDefault="00415F84" w:rsidP="003C49A0">
                <w:pPr>
                  <w:pStyle w:val="Default"/>
                  <w:spacing w:line="360" w:lineRule="auto"/>
                  <w:jc w:val="both"/>
                  <w:rPr>
                    <w:rFonts w:ascii="Times New Roman" w:hAnsi="Times New Roman" w:cs="Times New Roman"/>
                    <w:sz w:val="22"/>
                    <w:szCs w:val="22"/>
                    <w:lang w:val="en-GB"/>
                  </w:rPr>
                </w:pPr>
              </w:p>
              <w:p w14:paraId="6B656DEA" w14:textId="77777777" w:rsidR="00415F84" w:rsidRDefault="00415F84" w:rsidP="003C49A0">
                <w:pPr>
                  <w:pStyle w:val="Default"/>
                  <w:spacing w:line="360" w:lineRule="auto"/>
                  <w:jc w:val="both"/>
                  <w:rPr>
                    <w:rFonts w:ascii="Times New Roman" w:hAnsi="Times New Roman" w:cs="Times New Roman"/>
                    <w:sz w:val="22"/>
                    <w:szCs w:val="22"/>
                    <w:lang w:val="en-GB"/>
                  </w:rPr>
                </w:pPr>
              </w:p>
              <w:p w14:paraId="2446B5B6" w14:textId="77777777" w:rsidR="00415F84" w:rsidRPr="002E58F6" w:rsidRDefault="00415F84" w:rsidP="003C49A0">
                <w:pPr>
                  <w:pStyle w:val="Default"/>
                  <w:spacing w:line="360" w:lineRule="auto"/>
                  <w:jc w:val="both"/>
                  <w:rPr>
                    <w:rFonts w:ascii="Times New Roman" w:hAnsi="Times New Roman" w:cs="Times New Roman"/>
                    <w:sz w:val="22"/>
                    <w:szCs w:val="22"/>
                    <w:lang w:val="en-GB"/>
                  </w:rPr>
                </w:pPr>
              </w:p>
              <w:p w14:paraId="18C09A7C" w14:textId="1E33AC70" w:rsidR="00A56CAA" w:rsidRPr="0000778F" w:rsidRDefault="00A56CAA" w:rsidP="00C95F25">
                <w:pPr>
                  <w:tabs>
                    <w:tab w:val="left" w:pos="-1440"/>
                    <w:tab w:val="left" w:pos="-720"/>
                    <w:tab w:val="left" w:pos="0"/>
                    <w:tab w:val="left" w:pos="720"/>
                    <w:tab w:val="left" w:pos="1440"/>
                    <w:tab w:val="left" w:pos="2160"/>
                    <w:tab w:val="left" w:pos="2880"/>
                    <w:tab w:val="left" w:pos="3600"/>
                  </w:tabs>
                  <w:spacing w:after="60"/>
                  <w:ind w:left="720" w:hanging="720"/>
                </w:pPr>
              </w:p>
            </w:tc>
          </w:sdtContent>
        </w:sdt>
      </w:tr>
    </w:tbl>
    <w:p w14:paraId="4498794F" w14:textId="0AB0C5C4" w:rsidR="001D254C" w:rsidRDefault="001D254C" w:rsidP="001D254C">
      <w:pPr>
        <w:pStyle w:val="Heading1"/>
        <w:keepNext w:val="0"/>
      </w:pPr>
      <w:r>
        <w:lastRenderedPageBreak/>
        <w:t>Expenditure Statement</w:t>
      </w:r>
    </w:p>
    <w:p w14:paraId="520BC7E1" w14:textId="24192BEB" w:rsidR="001D254C" w:rsidRPr="001D254C" w:rsidRDefault="001D254C" w:rsidP="001D254C">
      <w:pPr>
        <w:keepLines/>
        <w:rPr>
          <w:i/>
          <w:iCs/>
        </w:rPr>
      </w:pPr>
    </w:p>
    <w:p w14:paraId="11BF73C4" w14:textId="051EEF72" w:rsidR="001D254C" w:rsidRPr="00024048" w:rsidRDefault="00485861" w:rsidP="004E3920">
      <w:pPr>
        <w:tabs>
          <w:tab w:val="left" w:pos="2101"/>
        </w:tabs>
      </w:pPr>
      <w:r>
        <w:t>Available upon request.</w:t>
      </w:r>
      <w:bookmarkStart w:id="1" w:name="_GoBack"/>
      <w:bookmarkEnd w:id="1"/>
    </w:p>
    <w:sectPr w:rsidR="001D254C" w:rsidRPr="00024048" w:rsidSect="00CB26E5">
      <w:footerReference w:type="default" r:id="rId22"/>
      <w:footerReference w:type="first" r:id="rId23"/>
      <w:type w:val="continuous"/>
      <w:pgSz w:w="12240" w:h="15840"/>
      <w:pgMar w:top="900" w:right="619" w:bottom="1440" w:left="619"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E61E7" w14:textId="77777777" w:rsidR="00345D39" w:rsidRDefault="00345D39" w:rsidP="00925416">
      <w:r>
        <w:separator/>
      </w:r>
    </w:p>
  </w:endnote>
  <w:endnote w:type="continuationSeparator" w:id="0">
    <w:p w14:paraId="76D9107C" w14:textId="77777777" w:rsidR="00345D39" w:rsidRDefault="00345D39" w:rsidP="00925416">
      <w:r>
        <w:continuationSeparator/>
      </w:r>
    </w:p>
  </w:endnote>
  <w:endnote w:type="continuationNotice" w:id="1">
    <w:p w14:paraId="2389E100" w14:textId="77777777" w:rsidR="00345D39" w:rsidRDefault="00345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w:panose1 w:val="02000500000000000000"/>
    <w:charset w:val="00"/>
    <w:family w:val="auto"/>
    <w:pitch w:val="variable"/>
    <w:sig w:usb0="00000003" w:usb1="00000000" w:usb2="00000000" w:usb3="00000000" w:csb0="00000001" w:csb1="00000000"/>
  </w:font>
  <w:font w:name="Myriad Pro">
    <w:altName w:val="Calibri"/>
    <w:panose1 w:val="020B0604020202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7"/>
    </w:tblGrid>
    <w:tr w:rsidR="000B5FA0" w14:paraId="69180101" w14:textId="77777777" w:rsidTr="00D018F0">
      <w:tc>
        <w:tcPr>
          <w:tcW w:w="5508" w:type="dxa"/>
        </w:tcPr>
        <w:p w14:paraId="02A0ACF6" w14:textId="786AEA87" w:rsidR="000B5FA0" w:rsidRDefault="000B5FA0">
          <w:pPr>
            <w:pStyle w:val="Footer"/>
            <w:rPr>
              <w:b/>
              <w:bCs/>
              <w:i/>
              <w:iCs/>
            </w:rPr>
          </w:pPr>
          <w:r>
            <w:rPr>
              <w:b/>
              <w:bCs/>
              <w:i/>
              <w:iCs/>
              <w:noProof/>
            </w:rPr>
            <w:drawing>
              <wp:inline distT="0" distB="0" distL="0" distR="0" wp14:anchorId="51C87B6D" wp14:editId="0FD72B7E">
                <wp:extent cx="6941327" cy="500810"/>
                <wp:effectExtent l="0" t="0" r="0" b="0"/>
                <wp:docPr id="1278960672" name="Picture 127896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518313"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41327" cy="500810"/>
                        </a:xfrm>
                        <a:prstGeom prst="rect">
                          <a:avLst/>
                        </a:prstGeom>
                        <a:noFill/>
                        <a:ln>
                          <a:noFill/>
                        </a:ln>
                      </pic:spPr>
                    </pic:pic>
                  </a:graphicData>
                </a:graphic>
              </wp:inline>
            </w:drawing>
          </w:r>
        </w:p>
      </w:tc>
    </w:tr>
  </w:tbl>
  <w:p w14:paraId="5F732DC2" w14:textId="77777777" w:rsidR="000B5FA0" w:rsidRDefault="000B5FA0">
    <w:pPr>
      <w:pStyle w:val="Footer"/>
      <w:rPr>
        <w:b/>
        <w:bCs/>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2"/>
    </w:tblGrid>
    <w:tr w:rsidR="000B5FA0" w14:paraId="551D5B0A" w14:textId="77777777" w:rsidTr="0036448F">
      <w:tc>
        <w:tcPr>
          <w:tcW w:w="10992" w:type="dxa"/>
        </w:tcPr>
        <w:p w14:paraId="5F798CD9" w14:textId="6D872809" w:rsidR="000B5FA0" w:rsidRDefault="000B5FA0" w:rsidP="0002649F">
          <w:pPr>
            <w:pStyle w:val="Footer"/>
            <w:rPr>
              <w:b/>
              <w:bCs/>
              <w:i/>
              <w:iCs/>
            </w:rPr>
          </w:pPr>
          <w:r>
            <w:rPr>
              <w:b/>
              <w:bCs/>
              <w:i/>
              <w:iCs/>
              <w:noProof/>
            </w:rPr>
            <w:drawing>
              <wp:inline distT="0" distB="0" distL="0" distR="0" wp14:anchorId="7517D22F" wp14:editId="2DE74B16">
                <wp:extent cx="6941327" cy="500810"/>
                <wp:effectExtent l="0" t="0" r="0" b="0"/>
                <wp:docPr id="948681874" name="Picture 94868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518313"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41327" cy="500810"/>
                        </a:xfrm>
                        <a:prstGeom prst="rect">
                          <a:avLst/>
                        </a:prstGeom>
                        <a:noFill/>
                        <a:ln>
                          <a:noFill/>
                        </a:ln>
                      </pic:spPr>
                    </pic:pic>
                  </a:graphicData>
                </a:graphic>
              </wp:inline>
            </w:drawing>
          </w:r>
        </w:p>
      </w:tc>
    </w:tr>
  </w:tbl>
  <w:p w14:paraId="10538820" w14:textId="017546D1" w:rsidR="000B5FA0" w:rsidRDefault="000B5FA0" w:rsidP="0002649F">
    <w:pPr>
      <w:pStyle w:val="Footer"/>
      <w:rPr>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58539" w14:textId="77777777" w:rsidR="00345D39" w:rsidRDefault="00345D39" w:rsidP="00925416">
      <w:r>
        <w:separator/>
      </w:r>
    </w:p>
  </w:footnote>
  <w:footnote w:type="continuationSeparator" w:id="0">
    <w:p w14:paraId="3C42B9F7" w14:textId="77777777" w:rsidR="00345D39" w:rsidRDefault="00345D39" w:rsidP="00925416">
      <w:r>
        <w:continuationSeparator/>
      </w:r>
    </w:p>
  </w:footnote>
  <w:footnote w:type="continuationNotice" w:id="1">
    <w:p w14:paraId="7A00FF7F" w14:textId="77777777" w:rsidR="00345D39" w:rsidRDefault="00345D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77E72"/>
    <w:multiLevelType w:val="hybridMultilevel"/>
    <w:tmpl w:val="46EE6C3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502D87"/>
    <w:multiLevelType w:val="multilevel"/>
    <w:tmpl w:val="BB006140"/>
    <w:lvl w:ilvl="0">
      <w:start w:val="13"/>
      <w:numFmt w:val="decimal"/>
      <w:lvlText w:val="%1"/>
      <w:lvlJc w:val="left"/>
      <w:pPr>
        <w:ind w:left="384" w:hanging="384"/>
      </w:pPr>
      <w:rPr>
        <w:rFonts w:ascii="Calibri" w:hAnsi="Calibri" w:cs="Calibri" w:hint="default"/>
        <w:b w:val="0"/>
        <w:color w:val="000000"/>
      </w:rPr>
    </w:lvl>
    <w:lvl w:ilvl="1">
      <w:start w:val="7"/>
      <w:numFmt w:val="decimal"/>
      <w:lvlText w:val="%1.%2"/>
      <w:lvlJc w:val="left"/>
      <w:pPr>
        <w:ind w:left="384" w:hanging="384"/>
      </w:pPr>
      <w:rPr>
        <w:rFonts w:ascii="Calibri" w:hAnsi="Calibri" w:cs="Calibri" w:hint="default"/>
        <w:b w:val="0"/>
        <w:color w:val="000000"/>
      </w:rPr>
    </w:lvl>
    <w:lvl w:ilvl="2">
      <w:start w:val="1"/>
      <w:numFmt w:val="decimal"/>
      <w:lvlText w:val="%1.%2.%3"/>
      <w:lvlJc w:val="left"/>
      <w:pPr>
        <w:ind w:left="720" w:hanging="720"/>
      </w:pPr>
      <w:rPr>
        <w:rFonts w:ascii="Calibri" w:hAnsi="Calibri" w:cs="Calibri" w:hint="default"/>
        <w:b w:val="0"/>
        <w:color w:val="000000"/>
      </w:rPr>
    </w:lvl>
    <w:lvl w:ilvl="3">
      <w:start w:val="1"/>
      <w:numFmt w:val="decimal"/>
      <w:lvlText w:val="%1.%2.%3.%4"/>
      <w:lvlJc w:val="left"/>
      <w:pPr>
        <w:ind w:left="720" w:hanging="720"/>
      </w:pPr>
      <w:rPr>
        <w:rFonts w:ascii="Calibri" w:hAnsi="Calibri" w:cs="Calibri" w:hint="default"/>
        <w:b w:val="0"/>
        <w:color w:val="000000"/>
      </w:rPr>
    </w:lvl>
    <w:lvl w:ilvl="4">
      <w:start w:val="1"/>
      <w:numFmt w:val="decimal"/>
      <w:lvlText w:val="%1.%2.%3.%4.%5"/>
      <w:lvlJc w:val="left"/>
      <w:pPr>
        <w:ind w:left="1080" w:hanging="1080"/>
      </w:pPr>
      <w:rPr>
        <w:rFonts w:ascii="Calibri" w:hAnsi="Calibri" w:cs="Calibri" w:hint="default"/>
        <w:b w:val="0"/>
        <w:color w:val="000000"/>
      </w:rPr>
    </w:lvl>
    <w:lvl w:ilvl="5">
      <w:start w:val="1"/>
      <w:numFmt w:val="decimal"/>
      <w:lvlText w:val="%1.%2.%3.%4.%5.%6"/>
      <w:lvlJc w:val="left"/>
      <w:pPr>
        <w:ind w:left="1080" w:hanging="1080"/>
      </w:pPr>
      <w:rPr>
        <w:rFonts w:ascii="Calibri" w:hAnsi="Calibri" w:cs="Calibri" w:hint="default"/>
        <w:b w:val="0"/>
        <w:color w:val="000000"/>
      </w:rPr>
    </w:lvl>
    <w:lvl w:ilvl="6">
      <w:start w:val="1"/>
      <w:numFmt w:val="decimal"/>
      <w:lvlText w:val="%1.%2.%3.%4.%5.%6.%7"/>
      <w:lvlJc w:val="left"/>
      <w:pPr>
        <w:ind w:left="1440" w:hanging="1440"/>
      </w:pPr>
      <w:rPr>
        <w:rFonts w:ascii="Calibri" w:hAnsi="Calibri" w:cs="Calibri" w:hint="default"/>
        <w:b w:val="0"/>
        <w:color w:val="000000"/>
      </w:rPr>
    </w:lvl>
    <w:lvl w:ilvl="7">
      <w:start w:val="1"/>
      <w:numFmt w:val="decimal"/>
      <w:lvlText w:val="%1.%2.%3.%4.%5.%6.%7.%8"/>
      <w:lvlJc w:val="left"/>
      <w:pPr>
        <w:ind w:left="1440" w:hanging="1440"/>
      </w:pPr>
      <w:rPr>
        <w:rFonts w:ascii="Calibri" w:hAnsi="Calibri" w:cs="Calibri" w:hint="default"/>
        <w:b w:val="0"/>
        <w:color w:val="000000"/>
      </w:rPr>
    </w:lvl>
    <w:lvl w:ilvl="8">
      <w:start w:val="1"/>
      <w:numFmt w:val="decimal"/>
      <w:lvlText w:val="%1.%2.%3.%4.%5.%6.%7.%8.%9"/>
      <w:lvlJc w:val="left"/>
      <w:pPr>
        <w:ind w:left="1440" w:hanging="1440"/>
      </w:pPr>
      <w:rPr>
        <w:rFonts w:ascii="Calibri" w:hAnsi="Calibri" w:cs="Calibri" w:hint="default"/>
        <w:b w:val="0"/>
        <w:color w:val="000000"/>
      </w:rPr>
    </w:lvl>
  </w:abstractNum>
  <w:abstractNum w:abstractNumId="2" w15:restartNumberingAfterBreak="0">
    <w:nsid w:val="16B0155D"/>
    <w:multiLevelType w:val="hybridMultilevel"/>
    <w:tmpl w:val="6990249A"/>
    <w:lvl w:ilvl="0" w:tplc="6C627AD2">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D24E2"/>
    <w:multiLevelType w:val="hybridMultilevel"/>
    <w:tmpl w:val="8814E90A"/>
    <w:lvl w:ilvl="0" w:tplc="B70826E6">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791A0C"/>
    <w:multiLevelType w:val="hybridMultilevel"/>
    <w:tmpl w:val="0598F990"/>
    <w:lvl w:ilvl="0" w:tplc="16B8EE1A">
      <w:start w:val="1"/>
      <w:numFmt w:val="decimal"/>
      <w:lvlText w:val="%1)"/>
      <w:lvlJc w:val="left"/>
      <w:pPr>
        <w:ind w:left="360" w:hanging="360"/>
      </w:pPr>
      <w:rPr>
        <w:rFonts w:asciiTheme="majorHAnsi" w:eastAsiaTheme="majorEastAsia" w:hAnsiTheme="majorHAnsi" w:cstheme="majorBidi"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0A443D"/>
    <w:multiLevelType w:val="hybridMultilevel"/>
    <w:tmpl w:val="557A8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A0584"/>
    <w:multiLevelType w:val="hybridMultilevel"/>
    <w:tmpl w:val="68285C90"/>
    <w:lvl w:ilvl="0" w:tplc="70AE5D7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54E93"/>
    <w:multiLevelType w:val="hybridMultilevel"/>
    <w:tmpl w:val="EE6E827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33A1FDD"/>
    <w:multiLevelType w:val="hybridMultilevel"/>
    <w:tmpl w:val="27B25AD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44779A9"/>
    <w:multiLevelType w:val="hybridMultilevel"/>
    <w:tmpl w:val="30466E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0293E"/>
    <w:multiLevelType w:val="hybridMultilevel"/>
    <w:tmpl w:val="9DDA4BC8"/>
    <w:lvl w:ilvl="0" w:tplc="B25E4AA0">
      <w:start w:val="1"/>
      <w:numFmt w:val="decimal"/>
      <w:lvlText w:val="%1)"/>
      <w:lvlJc w:val="left"/>
      <w:pPr>
        <w:ind w:left="72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A7534"/>
    <w:multiLevelType w:val="hybridMultilevel"/>
    <w:tmpl w:val="30466E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B3556F0"/>
    <w:multiLevelType w:val="hybridMultilevel"/>
    <w:tmpl w:val="167A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EA4C32"/>
    <w:multiLevelType w:val="hybridMultilevel"/>
    <w:tmpl w:val="C4DE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A14BCB"/>
    <w:multiLevelType w:val="hybridMultilevel"/>
    <w:tmpl w:val="46EE6C3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FC73C09"/>
    <w:multiLevelType w:val="hybridMultilevel"/>
    <w:tmpl w:val="76C6F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3"/>
  </w:num>
  <w:num w:numId="5">
    <w:abstractNumId w:val="2"/>
  </w:num>
  <w:num w:numId="6">
    <w:abstractNumId w:val="7"/>
  </w:num>
  <w:num w:numId="7">
    <w:abstractNumId w:val="9"/>
  </w:num>
  <w:num w:numId="8">
    <w:abstractNumId w:val="12"/>
  </w:num>
  <w:num w:numId="9">
    <w:abstractNumId w:val="5"/>
  </w:num>
  <w:num w:numId="10">
    <w:abstractNumId w:val="11"/>
  </w:num>
  <w:num w:numId="11">
    <w:abstractNumId w:val="6"/>
  </w:num>
  <w:num w:numId="12">
    <w:abstractNumId w:val="8"/>
  </w:num>
  <w:num w:numId="13">
    <w:abstractNumId w:val="0"/>
  </w:num>
  <w:num w:numId="14">
    <w:abstractNumId w:val="14"/>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16"/>
    <w:rsid w:val="0000056F"/>
    <w:rsid w:val="0000169C"/>
    <w:rsid w:val="0000778F"/>
    <w:rsid w:val="00010873"/>
    <w:rsid w:val="0001280D"/>
    <w:rsid w:val="0002222A"/>
    <w:rsid w:val="00024048"/>
    <w:rsid w:val="00024FB2"/>
    <w:rsid w:val="0002649F"/>
    <w:rsid w:val="00027BFD"/>
    <w:rsid w:val="00034834"/>
    <w:rsid w:val="000352C3"/>
    <w:rsid w:val="00042356"/>
    <w:rsid w:val="000461E3"/>
    <w:rsid w:val="0004718E"/>
    <w:rsid w:val="00051E89"/>
    <w:rsid w:val="00067A93"/>
    <w:rsid w:val="000826DA"/>
    <w:rsid w:val="000832D7"/>
    <w:rsid w:val="00085993"/>
    <w:rsid w:val="000867F4"/>
    <w:rsid w:val="000906F9"/>
    <w:rsid w:val="00091002"/>
    <w:rsid w:val="000A19B7"/>
    <w:rsid w:val="000A1CFB"/>
    <w:rsid w:val="000A6C05"/>
    <w:rsid w:val="000B5FA0"/>
    <w:rsid w:val="000C5719"/>
    <w:rsid w:val="000E2532"/>
    <w:rsid w:val="000E2803"/>
    <w:rsid w:val="000E3916"/>
    <w:rsid w:val="000E3C92"/>
    <w:rsid w:val="000F20D4"/>
    <w:rsid w:val="00112451"/>
    <w:rsid w:val="00122D0C"/>
    <w:rsid w:val="00141A49"/>
    <w:rsid w:val="00144056"/>
    <w:rsid w:val="00146076"/>
    <w:rsid w:val="00156774"/>
    <w:rsid w:val="00160E25"/>
    <w:rsid w:val="001767DE"/>
    <w:rsid w:val="00177357"/>
    <w:rsid w:val="0018411F"/>
    <w:rsid w:val="00185DEE"/>
    <w:rsid w:val="0019686B"/>
    <w:rsid w:val="00197949"/>
    <w:rsid w:val="001A59BA"/>
    <w:rsid w:val="001C11C9"/>
    <w:rsid w:val="001D00DE"/>
    <w:rsid w:val="001D254C"/>
    <w:rsid w:val="001D38EE"/>
    <w:rsid w:val="001F3308"/>
    <w:rsid w:val="002004D3"/>
    <w:rsid w:val="002014B0"/>
    <w:rsid w:val="0023738D"/>
    <w:rsid w:val="00241F1D"/>
    <w:rsid w:val="00246885"/>
    <w:rsid w:val="002562A6"/>
    <w:rsid w:val="00257047"/>
    <w:rsid w:val="002A1B5C"/>
    <w:rsid w:val="002A2794"/>
    <w:rsid w:val="002B316B"/>
    <w:rsid w:val="002C168B"/>
    <w:rsid w:val="002C293D"/>
    <w:rsid w:val="002D026E"/>
    <w:rsid w:val="002D4BB1"/>
    <w:rsid w:val="002D61EC"/>
    <w:rsid w:val="00311E79"/>
    <w:rsid w:val="00313CBB"/>
    <w:rsid w:val="003220D9"/>
    <w:rsid w:val="0033041F"/>
    <w:rsid w:val="0033158C"/>
    <w:rsid w:val="00337605"/>
    <w:rsid w:val="00345D39"/>
    <w:rsid w:val="00347910"/>
    <w:rsid w:val="003576E6"/>
    <w:rsid w:val="0036448F"/>
    <w:rsid w:val="0037047F"/>
    <w:rsid w:val="0038130D"/>
    <w:rsid w:val="003832F2"/>
    <w:rsid w:val="0039787C"/>
    <w:rsid w:val="003A4F4F"/>
    <w:rsid w:val="003B27AE"/>
    <w:rsid w:val="003C49A0"/>
    <w:rsid w:val="003D4F81"/>
    <w:rsid w:val="003D637D"/>
    <w:rsid w:val="003F1149"/>
    <w:rsid w:val="003F3A6F"/>
    <w:rsid w:val="003F54FB"/>
    <w:rsid w:val="003F63AA"/>
    <w:rsid w:val="004022E8"/>
    <w:rsid w:val="0040314B"/>
    <w:rsid w:val="004147DF"/>
    <w:rsid w:val="00415F84"/>
    <w:rsid w:val="004210A7"/>
    <w:rsid w:val="004211F7"/>
    <w:rsid w:val="00423415"/>
    <w:rsid w:val="00424CE3"/>
    <w:rsid w:val="004250FE"/>
    <w:rsid w:val="004318B5"/>
    <w:rsid w:val="00431C13"/>
    <w:rsid w:val="00435D83"/>
    <w:rsid w:val="00437434"/>
    <w:rsid w:val="00450B5C"/>
    <w:rsid w:val="00455343"/>
    <w:rsid w:val="00461559"/>
    <w:rsid w:val="00463109"/>
    <w:rsid w:val="0046701C"/>
    <w:rsid w:val="0047055D"/>
    <w:rsid w:val="00471B62"/>
    <w:rsid w:val="00485861"/>
    <w:rsid w:val="00486D02"/>
    <w:rsid w:val="00494D41"/>
    <w:rsid w:val="004B26B3"/>
    <w:rsid w:val="004C3E2B"/>
    <w:rsid w:val="004E237A"/>
    <w:rsid w:val="004E3920"/>
    <w:rsid w:val="0050444C"/>
    <w:rsid w:val="00507D5B"/>
    <w:rsid w:val="00514647"/>
    <w:rsid w:val="00520467"/>
    <w:rsid w:val="00523415"/>
    <w:rsid w:val="0052517B"/>
    <w:rsid w:val="00525C8C"/>
    <w:rsid w:val="005411AE"/>
    <w:rsid w:val="005437E4"/>
    <w:rsid w:val="0054640C"/>
    <w:rsid w:val="005541F7"/>
    <w:rsid w:val="0057339D"/>
    <w:rsid w:val="00574A3E"/>
    <w:rsid w:val="00574C83"/>
    <w:rsid w:val="005928CD"/>
    <w:rsid w:val="00595572"/>
    <w:rsid w:val="005955D9"/>
    <w:rsid w:val="00595B82"/>
    <w:rsid w:val="005A2EDF"/>
    <w:rsid w:val="005B64C3"/>
    <w:rsid w:val="005C7218"/>
    <w:rsid w:val="005E01A2"/>
    <w:rsid w:val="005E66E7"/>
    <w:rsid w:val="0060535C"/>
    <w:rsid w:val="006224F0"/>
    <w:rsid w:val="00623E75"/>
    <w:rsid w:val="00627208"/>
    <w:rsid w:val="00633332"/>
    <w:rsid w:val="00640B81"/>
    <w:rsid w:val="006537AD"/>
    <w:rsid w:val="00664CB1"/>
    <w:rsid w:val="00665503"/>
    <w:rsid w:val="00665BFC"/>
    <w:rsid w:val="00672B05"/>
    <w:rsid w:val="00677DF6"/>
    <w:rsid w:val="00682409"/>
    <w:rsid w:val="006835F1"/>
    <w:rsid w:val="006863AC"/>
    <w:rsid w:val="00686FA9"/>
    <w:rsid w:val="006A0435"/>
    <w:rsid w:val="006B2C46"/>
    <w:rsid w:val="006B3947"/>
    <w:rsid w:val="006B65F0"/>
    <w:rsid w:val="006C5398"/>
    <w:rsid w:val="006D3CC7"/>
    <w:rsid w:val="006E0ECD"/>
    <w:rsid w:val="006F1F73"/>
    <w:rsid w:val="006F24DC"/>
    <w:rsid w:val="006F4237"/>
    <w:rsid w:val="00706D3B"/>
    <w:rsid w:val="007127D9"/>
    <w:rsid w:val="007143F5"/>
    <w:rsid w:val="00715316"/>
    <w:rsid w:val="0073365B"/>
    <w:rsid w:val="00756CFE"/>
    <w:rsid w:val="0076514A"/>
    <w:rsid w:val="00771DFD"/>
    <w:rsid w:val="007727DD"/>
    <w:rsid w:val="007A6552"/>
    <w:rsid w:val="007C2244"/>
    <w:rsid w:val="007C5C75"/>
    <w:rsid w:val="007D7F81"/>
    <w:rsid w:val="007F3A72"/>
    <w:rsid w:val="008029E9"/>
    <w:rsid w:val="00812ED6"/>
    <w:rsid w:val="0082116E"/>
    <w:rsid w:val="00861E9C"/>
    <w:rsid w:val="008644C0"/>
    <w:rsid w:val="00866E81"/>
    <w:rsid w:val="00871300"/>
    <w:rsid w:val="008A0C58"/>
    <w:rsid w:val="008A2772"/>
    <w:rsid w:val="008A3555"/>
    <w:rsid w:val="008A449B"/>
    <w:rsid w:val="008A4C21"/>
    <w:rsid w:val="008A737B"/>
    <w:rsid w:val="008B6789"/>
    <w:rsid w:val="008C65DB"/>
    <w:rsid w:val="008C6F3E"/>
    <w:rsid w:val="008D3E9D"/>
    <w:rsid w:val="008E11FD"/>
    <w:rsid w:val="00907496"/>
    <w:rsid w:val="00910413"/>
    <w:rsid w:val="009164A5"/>
    <w:rsid w:val="00925416"/>
    <w:rsid w:val="00932B9A"/>
    <w:rsid w:val="009341D1"/>
    <w:rsid w:val="00936C59"/>
    <w:rsid w:val="009454FE"/>
    <w:rsid w:val="00953BA8"/>
    <w:rsid w:val="00983640"/>
    <w:rsid w:val="009860EC"/>
    <w:rsid w:val="00994F97"/>
    <w:rsid w:val="00996BD5"/>
    <w:rsid w:val="009A760E"/>
    <w:rsid w:val="009A7C60"/>
    <w:rsid w:val="009D6367"/>
    <w:rsid w:val="009E191F"/>
    <w:rsid w:val="009F4ED8"/>
    <w:rsid w:val="009F5EEB"/>
    <w:rsid w:val="00A03216"/>
    <w:rsid w:val="00A05655"/>
    <w:rsid w:val="00A31276"/>
    <w:rsid w:val="00A37BB0"/>
    <w:rsid w:val="00A56CAA"/>
    <w:rsid w:val="00A70C38"/>
    <w:rsid w:val="00A80D31"/>
    <w:rsid w:val="00A826A4"/>
    <w:rsid w:val="00A9065E"/>
    <w:rsid w:val="00A91C4D"/>
    <w:rsid w:val="00A97723"/>
    <w:rsid w:val="00AA6CBA"/>
    <w:rsid w:val="00AB756F"/>
    <w:rsid w:val="00AC368C"/>
    <w:rsid w:val="00AC6DCE"/>
    <w:rsid w:val="00AD2D77"/>
    <w:rsid w:val="00AE5DF0"/>
    <w:rsid w:val="00AE7E55"/>
    <w:rsid w:val="00AF2DE2"/>
    <w:rsid w:val="00AF3D48"/>
    <w:rsid w:val="00B00C83"/>
    <w:rsid w:val="00B17C76"/>
    <w:rsid w:val="00B33F07"/>
    <w:rsid w:val="00B41586"/>
    <w:rsid w:val="00B462E0"/>
    <w:rsid w:val="00B52208"/>
    <w:rsid w:val="00B53F00"/>
    <w:rsid w:val="00B57541"/>
    <w:rsid w:val="00B60D65"/>
    <w:rsid w:val="00B71912"/>
    <w:rsid w:val="00B813DA"/>
    <w:rsid w:val="00B9418A"/>
    <w:rsid w:val="00BB5A7A"/>
    <w:rsid w:val="00BC6CE0"/>
    <w:rsid w:val="00BD4CCB"/>
    <w:rsid w:val="00BE3797"/>
    <w:rsid w:val="00BE57BD"/>
    <w:rsid w:val="00BF1410"/>
    <w:rsid w:val="00C1321C"/>
    <w:rsid w:val="00C3037A"/>
    <w:rsid w:val="00C30E40"/>
    <w:rsid w:val="00C40E2F"/>
    <w:rsid w:val="00C41C0E"/>
    <w:rsid w:val="00C50524"/>
    <w:rsid w:val="00C53872"/>
    <w:rsid w:val="00C560A9"/>
    <w:rsid w:val="00C64626"/>
    <w:rsid w:val="00C65DB3"/>
    <w:rsid w:val="00C75E75"/>
    <w:rsid w:val="00C94069"/>
    <w:rsid w:val="00C95F25"/>
    <w:rsid w:val="00CA2851"/>
    <w:rsid w:val="00CB26E5"/>
    <w:rsid w:val="00CB7F7F"/>
    <w:rsid w:val="00CE0254"/>
    <w:rsid w:val="00CF2250"/>
    <w:rsid w:val="00CF642E"/>
    <w:rsid w:val="00CF6DCB"/>
    <w:rsid w:val="00D018F0"/>
    <w:rsid w:val="00D04951"/>
    <w:rsid w:val="00D07806"/>
    <w:rsid w:val="00D07ECF"/>
    <w:rsid w:val="00D117A8"/>
    <w:rsid w:val="00D12EAB"/>
    <w:rsid w:val="00D14311"/>
    <w:rsid w:val="00D1592A"/>
    <w:rsid w:val="00D23D8D"/>
    <w:rsid w:val="00D25937"/>
    <w:rsid w:val="00D34F82"/>
    <w:rsid w:val="00D60D68"/>
    <w:rsid w:val="00D73181"/>
    <w:rsid w:val="00D90159"/>
    <w:rsid w:val="00D90B0A"/>
    <w:rsid w:val="00DB7DBA"/>
    <w:rsid w:val="00DC44F8"/>
    <w:rsid w:val="00DD3CEB"/>
    <w:rsid w:val="00DE2CF8"/>
    <w:rsid w:val="00DF700A"/>
    <w:rsid w:val="00E53494"/>
    <w:rsid w:val="00E6257C"/>
    <w:rsid w:val="00E7347C"/>
    <w:rsid w:val="00E7350A"/>
    <w:rsid w:val="00E77F73"/>
    <w:rsid w:val="00E80B10"/>
    <w:rsid w:val="00E912B5"/>
    <w:rsid w:val="00E92F4C"/>
    <w:rsid w:val="00EB5EDC"/>
    <w:rsid w:val="00EC0BF4"/>
    <w:rsid w:val="00EE14FC"/>
    <w:rsid w:val="00F13BAD"/>
    <w:rsid w:val="00F25C8C"/>
    <w:rsid w:val="00F34416"/>
    <w:rsid w:val="00F6017B"/>
    <w:rsid w:val="00F728D1"/>
    <w:rsid w:val="00F7629D"/>
    <w:rsid w:val="00F8569A"/>
    <w:rsid w:val="00F91F3A"/>
    <w:rsid w:val="00F940F6"/>
    <w:rsid w:val="00FA3879"/>
    <w:rsid w:val="00FC3318"/>
    <w:rsid w:val="00FC6BA4"/>
    <w:rsid w:val="00FE3A6D"/>
    <w:rsid w:val="00FE737D"/>
    <w:rsid w:val="00FE755A"/>
    <w:rsid w:val="00FF1307"/>
    <w:rsid w:val="00FF42F5"/>
    <w:rsid w:val="00FF48DC"/>
    <w:rsid w:val="00FF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C6DF0"/>
  <w15:docId w15:val="{F7BD06EF-F451-40F6-8FD5-CEF58365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0ECD"/>
    <w:pPr>
      <w:widowControl w:val="0"/>
      <w:spacing w:after="0" w:line="240" w:lineRule="auto"/>
    </w:pPr>
    <w:rPr>
      <w:rFonts w:eastAsia="Times New Roman" w:cs="Times New Roman"/>
      <w:snapToGrid w:val="0"/>
      <w:kern w:val="0"/>
      <w:szCs w:val="20"/>
      <w14:ligatures w14:val="none"/>
    </w:rPr>
  </w:style>
  <w:style w:type="paragraph" w:styleId="Heading1">
    <w:name w:val="heading 1"/>
    <w:basedOn w:val="Normal"/>
    <w:next w:val="Normal"/>
    <w:link w:val="Heading1Char"/>
    <w:uiPriority w:val="9"/>
    <w:qFormat/>
    <w:rsid w:val="006E0ECD"/>
    <w:pPr>
      <w:keepNext/>
      <w:keepLines/>
      <w:spacing w:before="240"/>
      <w:outlineLvl w:val="0"/>
    </w:pPr>
    <w:rPr>
      <w:rFonts w:asciiTheme="majorHAnsi" w:eastAsiaTheme="majorEastAsia" w:hAnsiTheme="majorHAnsi"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16"/>
    <w:pPr>
      <w:tabs>
        <w:tab w:val="center" w:pos="4680"/>
        <w:tab w:val="right" w:pos="9360"/>
      </w:tabs>
    </w:pPr>
  </w:style>
  <w:style w:type="character" w:customStyle="1" w:styleId="HeaderChar">
    <w:name w:val="Header Char"/>
    <w:basedOn w:val="DefaultParagraphFont"/>
    <w:link w:val="Header"/>
    <w:uiPriority w:val="99"/>
    <w:rsid w:val="00925416"/>
  </w:style>
  <w:style w:type="paragraph" w:styleId="Footer">
    <w:name w:val="footer"/>
    <w:basedOn w:val="Normal"/>
    <w:link w:val="FooterChar"/>
    <w:uiPriority w:val="99"/>
    <w:unhideWhenUsed/>
    <w:rsid w:val="00925416"/>
    <w:pPr>
      <w:tabs>
        <w:tab w:val="center" w:pos="4680"/>
        <w:tab w:val="right" w:pos="9360"/>
      </w:tabs>
    </w:pPr>
  </w:style>
  <w:style w:type="character" w:customStyle="1" w:styleId="FooterChar">
    <w:name w:val="Footer Char"/>
    <w:basedOn w:val="DefaultParagraphFont"/>
    <w:link w:val="Footer"/>
    <w:uiPriority w:val="99"/>
    <w:rsid w:val="00925416"/>
  </w:style>
  <w:style w:type="table" w:styleId="TableGrid">
    <w:name w:val="Table Grid"/>
    <w:basedOn w:val="TableNormal"/>
    <w:uiPriority w:val="59"/>
    <w:rsid w:val="00925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26B3"/>
    <w:rPr>
      <w:sz w:val="16"/>
      <w:szCs w:val="16"/>
    </w:rPr>
  </w:style>
  <w:style w:type="paragraph" w:styleId="CommentText">
    <w:name w:val="annotation text"/>
    <w:basedOn w:val="Normal"/>
    <w:link w:val="CommentTextChar"/>
    <w:uiPriority w:val="99"/>
    <w:unhideWhenUsed/>
    <w:rsid w:val="004B26B3"/>
    <w:rPr>
      <w:sz w:val="20"/>
    </w:rPr>
  </w:style>
  <w:style w:type="character" w:customStyle="1" w:styleId="CommentTextChar">
    <w:name w:val="Comment Text Char"/>
    <w:basedOn w:val="DefaultParagraphFont"/>
    <w:link w:val="CommentText"/>
    <w:uiPriority w:val="99"/>
    <w:rsid w:val="004B26B3"/>
    <w:rPr>
      <w:rFonts w:ascii="Courier" w:eastAsia="Times New Roman" w:hAnsi="Courier" w:cs="Times New Roman"/>
      <w:snapToGrid w:val="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B26B3"/>
    <w:rPr>
      <w:b/>
      <w:bCs/>
    </w:rPr>
  </w:style>
  <w:style w:type="character" w:customStyle="1" w:styleId="CommentSubjectChar">
    <w:name w:val="Comment Subject Char"/>
    <w:basedOn w:val="CommentTextChar"/>
    <w:link w:val="CommentSubject"/>
    <w:uiPriority w:val="99"/>
    <w:semiHidden/>
    <w:rsid w:val="004B26B3"/>
    <w:rPr>
      <w:rFonts w:ascii="Courier" w:eastAsia="Times New Roman" w:hAnsi="Courier" w:cs="Times New Roman"/>
      <w:b/>
      <w:bCs/>
      <w:snapToGrid w:val="0"/>
      <w:kern w:val="0"/>
      <w:sz w:val="20"/>
      <w:szCs w:val="20"/>
      <w14:ligatures w14:val="none"/>
    </w:rPr>
  </w:style>
  <w:style w:type="paragraph" w:customStyle="1" w:styleId="msonormal0">
    <w:name w:val="msonormal"/>
    <w:basedOn w:val="Normal"/>
    <w:rsid w:val="00E912B5"/>
    <w:pPr>
      <w:widowControl/>
      <w:spacing w:before="100" w:beforeAutospacing="1" w:after="100" w:afterAutospacing="1"/>
    </w:pPr>
    <w:rPr>
      <w:rFonts w:ascii="Times New Roman" w:hAnsi="Times New Roman"/>
      <w:snapToGrid/>
      <w:szCs w:val="24"/>
    </w:rPr>
  </w:style>
  <w:style w:type="paragraph" w:customStyle="1" w:styleId="paragraph">
    <w:name w:val="paragraph"/>
    <w:basedOn w:val="Normal"/>
    <w:rsid w:val="00E912B5"/>
    <w:pPr>
      <w:widowControl/>
      <w:spacing w:before="100" w:beforeAutospacing="1" w:after="100" w:afterAutospacing="1"/>
    </w:pPr>
    <w:rPr>
      <w:rFonts w:ascii="Times New Roman" w:hAnsi="Times New Roman"/>
      <w:snapToGrid/>
      <w:szCs w:val="24"/>
    </w:rPr>
  </w:style>
  <w:style w:type="character" w:customStyle="1" w:styleId="textrun">
    <w:name w:val="textrun"/>
    <w:basedOn w:val="DefaultParagraphFont"/>
    <w:rsid w:val="00E912B5"/>
  </w:style>
  <w:style w:type="character" w:customStyle="1" w:styleId="normaltextrun">
    <w:name w:val="normaltextrun"/>
    <w:basedOn w:val="DefaultParagraphFont"/>
    <w:rsid w:val="00E912B5"/>
  </w:style>
  <w:style w:type="character" w:customStyle="1" w:styleId="eop">
    <w:name w:val="eop"/>
    <w:basedOn w:val="DefaultParagraphFont"/>
    <w:rsid w:val="00E912B5"/>
  </w:style>
  <w:style w:type="paragraph" w:styleId="BodyText">
    <w:name w:val="Body Text"/>
    <w:basedOn w:val="Normal"/>
    <w:link w:val="BodyTextChar"/>
    <w:uiPriority w:val="1"/>
    <w:qFormat/>
    <w:rsid w:val="00A56CAA"/>
    <w:pPr>
      <w:autoSpaceDE w:val="0"/>
      <w:autoSpaceDN w:val="0"/>
    </w:pPr>
    <w:rPr>
      <w:rFonts w:ascii="Myriad Pro" w:eastAsia="Myriad Pro" w:hAnsi="Myriad Pro" w:cs="Myriad Pro"/>
      <w:i/>
      <w:snapToGrid/>
      <w:sz w:val="18"/>
      <w:szCs w:val="18"/>
      <w:lang w:bidi="en-US"/>
    </w:rPr>
  </w:style>
  <w:style w:type="character" w:customStyle="1" w:styleId="BodyTextChar">
    <w:name w:val="Body Text Char"/>
    <w:basedOn w:val="DefaultParagraphFont"/>
    <w:link w:val="BodyText"/>
    <w:uiPriority w:val="1"/>
    <w:rsid w:val="00A56CAA"/>
    <w:rPr>
      <w:rFonts w:ascii="Myriad Pro" w:eastAsia="Myriad Pro" w:hAnsi="Myriad Pro" w:cs="Myriad Pro"/>
      <w:i/>
      <w:kern w:val="0"/>
      <w:sz w:val="18"/>
      <w:szCs w:val="18"/>
      <w:lang w:bidi="en-US"/>
      <w14:ligatures w14:val="none"/>
    </w:rPr>
  </w:style>
  <w:style w:type="paragraph" w:styleId="ListParagraph">
    <w:name w:val="List Paragraph"/>
    <w:basedOn w:val="Normal"/>
    <w:uiPriority w:val="34"/>
    <w:qFormat/>
    <w:rsid w:val="00A56CAA"/>
    <w:pPr>
      <w:autoSpaceDE w:val="0"/>
      <w:autoSpaceDN w:val="0"/>
      <w:ind w:left="479" w:hanging="360"/>
    </w:pPr>
    <w:rPr>
      <w:rFonts w:ascii="Myriad Pro" w:eastAsia="Myriad Pro" w:hAnsi="Myriad Pro" w:cs="Myriad Pro"/>
      <w:snapToGrid/>
      <w:szCs w:val="22"/>
      <w:lang w:bidi="en-US"/>
    </w:rPr>
  </w:style>
  <w:style w:type="character" w:styleId="Hyperlink">
    <w:name w:val="Hyperlink"/>
    <w:basedOn w:val="DefaultParagraphFont"/>
    <w:unhideWhenUsed/>
    <w:rsid w:val="00A56CAA"/>
    <w:rPr>
      <w:color w:val="0000FF"/>
      <w:u w:val="single"/>
    </w:rPr>
  </w:style>
  <w:style w:type="character" w:styleId="FollowedHyperlink">
    <w:name w:val="FollowedHyperlink"/>
    <w:basedOn w:val="DefaultParagraphFont"/>
    <w:uiPriority w:val="99"/>
    <w:semiHidden/>
    <w:unhideWhenUsed/>
    <w:rsid w:val="00E53494"/>
    <w:rPr>
      <w:color w:val="954F72" w:themeColor="followedHyperlink"/>
      <w:u w:val="single"/>
    </w:rPr>
  </w:style>
  <w:style w:type="character" w:styleId="UnresolvedMention">
    <w:name w:val="Unresolved Mention"/>
    <w:basedOn w:val="DefaultParagraphFont"/>
    <w:uiPriority w:val="99"/>
    <w:semiHidden/>
    <w:unhideWhenUsed/>
    <w:rsid w:val="00D07ECF"/>
    <w:rPr>
      <w:color w:val="605E5C"/>
      <w:shd w:val="clear" w:color="auto" w:fill="E1DFDD"/>
    </w:rPr>
  </w:style>
  <w:style w:type="paragraph" w:styleId="NormalWeb">
    <w:name w:val="Normal (Web)"/>
    <w:basedOn w:val="Normal"/>
    <w:uiPriority w:val="99"/>
    <w:semiHidden/>
    <w:unhideWhenUsed/>
    <w:rsid w:val="00E6257C"/>
    <w:pPr>
      <w:widowControl/>
      <w:spacing w:before="100" w:beforeAutospacing="1" w:after="100" w:afterAutospacing="1"/>
    </w:pPr>
    <w:rPr>
      <w:rFonts w:ascii="Times New Roman" w:hAnsi="Times New Roman"/>
      <w:snapToGrid/>
      <w:szCs w:val="24"/>
    </w:rPr>
  </w:style>
  <w:style w:type="character" w:styleId="PlaceholderText">
    <w:name w:val="Placeholder Text"/>
    <w:basedOn w:val="DefaultParagraphFont"/>
    <w:uiPriority w:val="99"/>
    <w:semiHidden/>
    <w:rsid w:val="00CE0254"/>
    <w:rPr>
      <w:color w:val="808080"/>
    </w:rPr>
  </w:style>
  <w:style w:type="paragraph" w:styleId="z-TopofForm">
    <w:name w:val="HTML Top of Form"/>
    <w:basedOn w:val="Normal"/>
    <w:next w:val="Normal"/>
    <w:link w:val="z-TopofFormChar"/>
    <w:hidden/>
    <w:uiPriority w:val="99"/>
    <w:semiHidden/>
    <w:unhideWhenUsed/>
    <w:rsid w:val="00C75E7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75E75"/>
    <w:rPr>
      <w:rFonts w:ascii="Arial" w:eastAsia="Times New Roman" w:hAnsi="Arial" w:cs="Arial"/>
      <w:snapToGrid w:val="0"/>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C75E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75E75"/>
    <w:rPr>
      <w:rFonts w:ascii="Arial" w:eastAsia="Times New Roman" w:hAnsi="Arial" w:cs="Arial"/>
      <w:snapToGrid w:val="0"/>
      <w:vanish/>
      <w:kern w:val="0"/>
      <w:sz w:val="16"/>
      <w:szCs w:val="16"/>
      <w14:ligatures w14:val="none"/>
    </w:rPr>
  </w:style>
  <w:style w:type="character" w:customStyle="1" w:styleId="Heading1Char">
    <w:name w:val="Heading 1 Char"/>
    <w:basedOn w:val="DefaultParagraphFont"/>
    <w:link w:val="Heading1"/>
    <w:uiPriority w:val="9"/>
    <w:rsid w:val="006E0ECD"/>
    <w:rPr>
      <w:rFonts w:asciiTheme="majorHAnsi" w:eastAsiaTheme="majorEastAsia" w:hAnsiTheme="majorHAnsi" w:cstheme="majorBidi"/>
      <w:b/>
      <w:snapToGrid w:val="0"/>
      <w:kern w:val="0"/>
      <w:sz w:val="24"/>
      <w:szCs w:val="32"/>
      <w14:ligatures w14:val="none"/>
    </w:rPr>
  </w:style>
  <w:style w:type="paragraph" w:customStyle="1" w:styleId="Style1">
    <w:name w:val="Style1"/>
    <w:basedOn w:val="Heading1"/>
    <w:qFormat/>
    <w:rsid w:val="006E0ECD"/>
    <w:rPr>
      <w:b w:val="0"/>
      <w:sz w:val="28"/>
    </w:rPr>
  </w:style>
  <w:style w:type="character" w:customStyle="1" w:styleId="xnormaltextrun">
    <w:name w:val="x_normaltextrun"/>
    <w:basedOn w:val="DefaultParagraphFont"/>
    <w:rsid w:val="005C7218"/>
  </w:style>
  <w:style w:type="paragraph" w:styleId="Caption">
    <w:name w:val="caption"/>
    <w:basedOn w:val="Normal"/>
    <w:next w:val="Normal"/>
    <w:uiPriority w:val="35"/>
    <w:unhideWhenUsed/>
    <w:qFormat/>
    <w:rsid w:val="000A19B7"/>
    <w:pPr>
      <w:widowControl/>
      <w:spacing w:after="200"/>
    </w:pPr>
    <w:rPr>
      <w:rFonts w:ascii="Times New Roman" w:eastAsiaTheme="minorHAnsi" w:hAnsi="Times New Roman" w:cstheme="minorBidi"/>
      <w:iCs/>
      <w:snapToGrid/>
      <w:szCs w:val="18"/>
    </w:rPr>
  </w:style>
  <w:style w:type="paragraph" w:customStyle="1" w:styleId="Default">
    <w:name w:val="Default"/>
    <w:rsid w:val="000A19B7"/>
    <w:pPr>
      <w:autoSpaceDE w:val="0"/>
      <w:autoSpaceDN w:val="0"/>
      <w:adjustRightInd w:val="0"/>
      <w:spacing w:after="0" w:line="240" w:lineRule="auto"/>
    </w:pPr>
    <w:rPr>
      <w:rFonts w:ascii="Arial" w:eastAsia="Times New Roman" w:hAnsi="Arial" w:cs="Arial"/>
      <w:color w:val="000000"/>
      <w:kern w:val="0"/>
      <w:sz w:val="24"/>
      <w:szCs w:val="24"/>
      <w:lang w:val="en-CA" w:eastAsia="en-CA"/>
      <w14:ligatures w14:val="none"/>
    </w:rPr>
  </w:style>
  <w:style w:type="paragraph" w:styleId="NoSpacing">
    <w:name w:val="No Spacing"/>
    <w:link w:val="NoSpacingChar"/>
    <w:uiPriority w:val="1"/>
    <w:qFormat/>
    <w:rsid w:val="000A19B7"/>
    <w:pPr>
      <w:spacing w:after="0" w:line="240" w:lineRule="auto"/>
    </w:pPr>
    <w:rPr>
      <w:rFonts w:ascii="Calibri" w:eastAsia="Times New Roman" w:hAnsi="Calibri" w:cs="Times New Roman"/>
      <w:kern w:val="0"/>
      <w14:ligatures w14:val="none"/>
    </w:rPr>
  </w:style>
  <w:style w:type="character" w:customStyle="1" w:styleId="NoSpacingChar">
    <w:name w:val="No Spacing Char"/>
    <w:link w:val="NoSpacing"/>
    <w:uiPriority w:val="1"/>
    <w:rsid w:val="000A19B7"/>
    <w:rPr>
      <w:rFonts w:ascii="Calibri" w:eastAsia="Times New Roman" w:hAnsi="Calibri" w:cs="Times New Roman"/>
      <w:kern w:val="0"/>
      <w14:ligatures w14:val="none"/>
    </w:rPr>
  </w:style>
  <w:style w:type="paragraph" w:styleId="BalloonText">
    <w:name w:val="Balloon Text"/>
    <w:basedOn w:val="Normal"/>
    <w:link w:val="BalloonTextChar"/>
    <w:uiPriority w:val="99"/>
    <w:semiHidden/>
    <w:unhideWhenUsed/>
    <w:rsid w:val="000B5FA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B5FA0"/>
    <w:rPr>
      <w:rFonts w:ascii="Times New Roman" w:eastAsia="Times New Roman" w:hAnsi="Times New Roman" w:cs="Times New Roman"/>
      <w:snapToGrid w:val="0"/>
      <w:kern w:val="0"/>
      <w:sz w:val="18"/>
      <w:szCs w:val="18"/>
      <w14:ligatures w14:val="none"/>
    </w:rPr>
  </w:style>
  <w:style w:type="paragraph" w:styleId="Revision">
    <w:name w:val="Revision"/>
    <w:hidden/>
    <w:uiPriority w:val="99"/>
    <w:semiHidden/>
    <w:rsid w:val="00BE3797"/>
    <w:pPr>
      <w:spacing w:after="0" w:line="240" w:lineRule="auto"/>
    </w:pPr>
    <w:rPr>
      <w:rFonts w:eastAsia="Times New Roman" w:cs="Times New Roman"/>
      <w:snapToGrid w:val="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85222">
      <w:bodyDiv w:val="1"/>
      <w:marLeft w:val="0"/>
      <w:marRight w:val="0"/>
      <w:marTop w:val="0"/>
      <w:marBottom w:val="0"/>
      <w:divBdr>
        <w:top w:val="none" w:sz="0" w:space="0" w:color="auto"/>
        <w:left w:val="none" w:sz="0" w:space="0" w:color="auto"/>
        <w:bottom w:val="none" w:sz="0" w:space="0" w:color="auto"/>
        <w:right w:val="none" w:sz="0" w:space="0" w:color="auto"/>
      </w:divBdr>
      <w:divsChild>
        <w:div w:id="478815061">
          <w:marLeft w:val="0"/>
          <w:marRight w:val="0"/>
          <w:marTop w:val="0"/>
          <w:marBottom w:val="0"/>
          <w:divBdr>
            <w:top w:val="none" w:sz="0" w:space="0" w:color="auto"/>
            <w:left w:val="none" w:sz="0" w:space="0" w:color="auto"/>
            <w:bottom w:val="none" w:sz="0" w:space="0" w:color="auto"/>
            <w:right w:val="none" w:sz="0" w:space="0" w:color="auto"/>
          </w:divBdr>
        </w:div>
        <w:div w:id="1944458466">
          <w:marLeft w:val="0"/>
          <w:marRight w:val="0"/>
          <w:marTop w:val="0"/>
          <w:marBottom w:val="0"/>
          <w:divBdr>
            <w:top w:val="none" w:sz="0" w:space="0" w:color="auto"/>
            <w:left w:val="none" w:sz="0" w:space="0" w:color="auto"/>
            <w:bottom w:val="none" w:sz="0" w:space="0" w:color="auto"/>
            <w:right w:val="none" w:sz="0" w:space="0" w:color="auto"/>
          </w:divBdr>
        </w:div>
        <w:div w:id="757943888">
          <w:marLeft w:val="0"/>
          <w:marRight w:val="0"/>
          <w:marTop w:val="0"/>
          <w:marBottom w:val="0"/>
          <w:divBdr>
            <w:top w:val="none" w:sz="0" w:space="0" w:color="auto"/>
            <w:left w:val="none" w:sz="0" w:space="0" w:color="auto"/>
            <w:bottom w:val="none" w:sz="0" w:space="0" w:color="auto"/>
            <w:right w:val="none" w:sz="0" w:space="0" w:color="auto"/>
          </w:divBdr>
        </w:div>
        <w:div w:id="1961763289">
          <w:marLeft w:val="0"/>
          <w:marRight w:val="0"/>
          <w:marTop w:val="0"/>
          <w:marBottom w:val="0"/>
          <w:divBdr>
            <w:top w:val="none" w:sz="0" w:space="0" w:color="auto"/>
            <w:left w:val="none" w:sz="0" w:space="0" w:color="auto"/>
            <w:bottom w:val="none" w:sz="0" w:space="0" w:color="auto"/>
            <w:right w:val="none" w:sz="0" w:space="0" w:color="auto"/>
          </w:divBdr>
        </w:div>
        <w:div w:id="141234155">
          <w:marLeft w:val="0"/>
          <w:marRight w:val="0"/>
          <w:marTop w:val="0"/>
          <w:marBottom w:val="0"/>
          <w:divBdr>
            <w:top w:val="none" w:sz="0" w:space="0" w:color="auto"/>
            <w:left w:val="none" w:sz="0" w:space="0" w:color="auto"/>
            <w:bottom w:val="none" w:sz="0" w:space="0" w:color="auto"/>
            <w:right w:val="none" w:sz="0" w:space="0" w:color="auto"/>
          </w:divBdr>
        </w:div>
        <w:div w:id="1114860249">
          <w:marLeft w:val="0"/>
          <w:marRight w:val="0"/>
          <w:marTop w:val="0"/>
          <w:marBottom w:val="0"/>
          <w:divBdr>
            <w:top w:val="none" w:sz="0" w:space="0" w:color="auto"/>
            <w:left w:val="none" w:sz="0" w:space="0" w:color="auto"/>
            <w:bottom w:val="none" w:sz="0" w:space="0" w:color="auto"/>
            <w:right w:val="none" w:sz="0" w:space="0" w:color="auto"/>
          </w:divBdr>
        </w:div>
        <w:div w:id="1002586545">
          <w:marLeft w:val="0"/>
          <w:marRight w:val="0"/>
          <w:marTop w:val="0"/>
          <w:marBottom w:val="0"/>
          <w:divBdr>
            <w:top w:val="none" w:sz="0" w:space="0" w:color="auto"/>
            <w:left w:val="none" w:sz="0" w:space="0" w:color="auto"/>
            <w:bottom w:val="none" w:sz="0" w:space="0" w:color="auto"/>
            <w:right w:val="none" w:sz="0" w:space="0" w:color="auto"/>
          </w:divBdr>
        </w:div>
        <w:div w:id="1334450127">
          <w:marLeft w:val="0"/>
          <w:marRight w:val="0"/>
          <w:marTop w:val="0"/>
          <w:marBottom w:val="0"/>
          <w:divBdr>
            <w:top w:val="none" w:sz="0" w:space="0" w:color="auto"/>
            <w:left w:val="none" w:sz="0" w:space="0" w:color="auto"/>
            <w:bottom w:val="none" w:sz="0" w:space="0" w:color="auto"/>
            <w:right w:val="none" w:sz="0" w:space="0" w:color="auto"/>
          </w:divBdr>
        </w:div>
        <w:div w:id="1820346910">
          <w:marLeft w:val="0"/>
          <w:marRight w:val="0"/>
          <w:marTop w:val="0"/>
          <w:marBottom w:val="0"/>
          <w:divBdr>
            <w:top w:val="none" w:sz="0" w:space="0" w:color="auto"/>
            <w:left w:val="none" w:sz="0" w:space="0" w:color="auto"/>
            <w:bottom w:val="none" w:sz="0" w:space="0" w:color="auto"/>
            <w:right w:val="none" w:sz="0" w:space="0" w:color="auto"/>
          </w:divBdr>
        </w:div>
        <w:div w:id="100222650">
          <w:marLeft w:val="0"/>
          <w:marRight w:val="0"/>
          <w:marTop w:val="0"/>
          <w:marBottom w:val="0"/>
          <w:divBdr>
            <w:top w:val="none" w:sz="0" w:space="0" w:color="auto"/>
            <w:left w:val="none" w:sz="0" w:space="0" w:color="auto"/>
            <w:bottom w:val="none" w:sz="0" w:space="0" w:color="auto"/>
            <w:right w:val="none" w:sz="0" w:space="0" w:color="auto"/>
          </w:divBdr>
        </w:div>
        <w:div w:id="1915509395">
          <w:marLeft w:val="0"/>
          <w:marRight w:val="0"/>
          <w:marTop w:val="0"/>
          <w:marBottom w:val="0"/>
          <w:divBdr>
            <w:top w:val="none" w:sz="0" w:space="0" w:color="auto"/>
            <w:left w:val="none" w:sz="0" w:space="0" w:color="auto"/>
            <w:bottom w:val="none" w:sz="0" w:space="0" w:color="auto"/>
            <w:right w:val="none" w:sz="0" w:space="0" w:color="auto"/>
          </w:divBdr>
        </w:div>
        <w:div w:id="1761490386">
          <w:marLeft w:val="0"/>
          <w:marRight w:val="0"/>
          <w:marTop w:val="0"/>
          <w:marBottom w:val="0"/>
          <w:divBdr>
            <w:top w:val="none" w:sz="0" w:space="0" w:color="auto"/>
            <w:left w:val="none" w:sz="0" w:space="0" w:color="auto"/>
            <w:bottom w:val="none" w:sz="0" w:space="0" w:color="auto"/>
            <w:right w:val="none" w:sz="0" w:space="0" w:color="auto"/>
          </w:divBdr>
        </w:div>
        <w:div w:id="1310555974">
          <w:marLeft w:val="0"/>
          <w:marRight w:val="0"/>
          <w:marTop w:val="0"/>
          <w:marBottom w:val="0"/>
          <w:divBdr>
            <w:top w:val="none" w:sz="0" w:space="0" w:color="auto"/>
            <w:left w:val="none" w:sz="0" w:space="0" w:color="auto"/>
            <w:bottom w:val="none" w:sz="0" w:space="0" w:color="auto"/>
            <w:right w:val="none" w:sz="0" w:space="0" w:color="auto"/>
          </w:divBdr>
        </w:div>
        <w:div w:id="1438019910">
          <w:marLeft w:val="0"/>
          <w:marRight w:val="0"/>
          <w:marTop w:val="0"/>
          <w:marBottom w:val="0"/>
          <w:divBdr>
            <w:top w:val="none" w:sz="0" w:space="0" w:color="auto"/>
            <w:left w:val="none" w:sz="0" w:space="0" w:color="auto"/>
            <w:bottom w:val="none" w:sz="0" w:space="0" w:color="auto"/>
            <w:right w:val="none" w:sz="0" w:space="0" w:color="auto"/>
          </w:divBdr>
        </w:div>
        <w:div w:id="908922319">
          <w:marLeft w:val="0"/>
          <w:marRight w:val="0"/>
          <w:marTop w:val="0"/>
          <w:marBottom w:val="0"/>
          <w:divBdr>
            <w:top w:val="none" w:sz="0" w:space="0" w:color="auto"/>
            <w:left w:val="none" w:sz="0" w:space="0" w:color="auto"/>
            <w:bottom w:val="none" w:sz="0" w:space="0" w:color="auto"/>
            <w:right w:val="none" w:sz="0" w:space="0" w:color="auto"/>
          </w:divBdr>
        </w:div>
        <w:div w:id="1385519833">
          <w:marLeft w:val="0"/>
          <w:marRight w:val="0"/>
          <w:marTop w:val="0"/>
          <w:marBottom w:val="0"/>
          <w:divBdr>
            <w:top w:val="none" w:sz="0" w:space="0" w:color="auto"/>
            <w:left w:val="none" w:sz="0" w:space="0" w:color="auto"/>
            <w:bottom w:val="none" w:sz="0" w:space="0" w:color="auto"/>
            <w:right w:val="none" w:sz="0" w:space="0" w:color="auto"/>
          </w:divBdr>
        </w:div>
        <w:div w:id="1371878534">
          <w:marLeft w:val="0"/>
          <w:marRight w:val="0"/>
          <w:marTop w:val="0"/>
          <w:marBottom w:val="0"/>
          <w:divBdr>
            <w:top w:val="none" w:sz="0" w:space="0" w:color="auto"/>
            <w:left w:val="none" w:sz="0" w:space="0" w:color="auto"/>
            <w:bottom w:val="none" w:sz="0" w:space="0" w:color="auto"/>
            <w:right w:val="none" w:sz="0" w:space="0" w:color="auto"/>
          </w:divBdr>
        </w:div>
        <w:div w:id="518470067">
          <w:marLeft w:val="0"/>
          <w:marRight w:val="0"/>
          <w:marTop w:val="0"/>
          <w:marBottom w:val="0"/>
          <w:divBdr>
            <w:top w:val="none" w:sz="0" w:space="0" w:color="auto"/>
            <w:left w:val="none" w:sz="0" w:space="0" w:color="auto"/>
            <w:bottom w:val="none" w:sz="0" w:space="0" w:color="auto"/>
            <w:right w:val="none" w:sz="0" w:space="0" w:color="auto"/>
          </w:divBdr>
        </w:div>
        <w:div w:id="709914436">
          <w:marLeft w:val="0"/>
          <w:marRight w:val="0"/>
          <w:marTop w:val="0"/>
          <w:marBottom w:val="0"/>
          <w:divBdr>
            <w:top w:val="none" w:sz="0" w:space="0" w:color="auto"/>
            <w:left w:val="none" w:sz="0" w:space="0" w:color="auto"/>
            <w:bottom w:val="none" w:sz="0" w:space="0" w:color="auto"/>
            <w:right w:val="none" w:sz="0" w:space="0" w:color="auto"/>
          </w:divBdr>
        </w:div>
        <w:div w:id="511409552">
          <w:marLeft w:val="0"/>
          <w:marRight w:val="0"/>
          <w:marTop w:val="0"/>
          <w:marBottom w:val="0"/>
          <w:divBdr>
            <w:top w:val="none" w:sz="0" w:space="0" w:color="auto"/>
            <w:left w:val="none" w:sz="0" w:space="0" w:color="auto"/>
            <w:bottom w:val="none" w:sz="0" w:space="0" w:color="auto"/>
            <w:right w:val="none" w:sz="0" w:space="0" w:color="auto"/>
          </w:divBdr>
        </w:div>
        <w:div w:id="689330425">
          <w:marLeft w:val="0"/>
          <w:marRight w:val="0"/>
          <w:marTop w:val="0"/>
          <w:marBottom w:val="0"/>
          <w:divBdr>
            <w:top w:val="none" w:sz="0" w:space="0" w:color="auto"/>
            <w:left w:val="none" w:sz="0" w:space="0" w:color="auto"/>
            <w:bottom w:val="none" w:sz="0" w:space="0" w:color="auto"/>
            <w:right w:val="none" w:sz="0" w:space="0" w:color="auto"/>
          </w:divBdr>
        </w:div>
        <w:div w:id="1779328767">
          <w:marLeft w:val="0"/>
          <w:marRight w:val="0"/>
          <w:marTop w:val="0"/>
          <w:marBottom w:val="0"/>
          <w:divBdr>
            <w:top w:val="none" w:sz="0" w:space="0" w:color="auto"/>
            <w:left w:val="none" w:sz="0" w:space="0" w:color="auto"/>
            <w:bottom w:val="none" w:sz="0" w:space="0" w:color="auto"/>
            <w:right w:val="none" w:sz="0" w:space="0" w:color="auto"/>
          </w:divBdr>
        </w:div>
        <w:div w:id="1780025359">
          <w:marLeft w:val="0"/>
          <w:marRight w:val="0"/>
          <w:marTop w:val="0"/>
          <w:marBottom w:val="0"/>
          <w:divBdr>
            <w:top w:val="none" w:sz="0" w:space="0" w:color="auto"/>
            <w:left w:val="none" w:sz="0" w:space="0" w:color="auto"/>
            <w:bottom w:val="none" w:sz="0" w:space="0" w:color="auto"/>
            <w:right w:val="none" w:sz="0" w:space="0" w:color="auto"/>
          </w:divBdr>
        </w:div>
        <w:div w:id="622807294">
          <w:marLeft w:val="0"/>
          <w:marRight w:val="0"/>
          <w:marTop w:val="0"/>
          <w:marBottom w:val="0"/>
          <w:divBdr>
            <w:top w:val="none" w:sz="0" w:space="0" w:color="auto"/>
            <w:left w:val="none" w:sz="0" w:space="0" w:color="auto"/>
            <w:bottom w:val="none" w:sz="0" w:space="0" w:color="auto"/>
            <w:right w:val="none" w:sz="0" w:space="0" w:color="auto"/>
          </w:divBdr>
        </w:div>
        <w:div w:id="1322809594">
          <w:marLeft w:val="0"/>
          <w:marRight w:val="0"/>
          <w:marTop w:val="0"/>
          <w:marBottom w:val="0"/>
          <w:divBdr>
            <w:top w:val="none" w:sz="0" w:space="0" w:color="auto"/>
            <w:left w:val="none" w:sz="0" w:space="0" w:color="auto"/>
            <w:bottom w:val="none" w:sz="0" w:space="0" w:color="auto"/>
            <w:right w:val="none" w:sz="0" w:space="0" w:color="auto"/>
          </w:divBdr>
        </w:div>
        <w:div w:id="920796931">
          <w:marLeft w:val="0"/>
          <w:marRight w:val="0"/>
          <w:marTop w:val="0"/>
          <w:marBottom w:val="0"/>
          <w:divBdr>
            <w:top w:val="none" w:sz="0" w:space="0" w:color="auto"/>
            <w:left w:val="none" w:sz="0" w:space="0" w:color="auto"/>
            <w:bottom w:val="none" w:sz="0" w:space="0" w:color="auto"/>
            <w:right w:val="none" w:sz="0" w:space="0" w:color="auto"/>
          </w:divBdr>
        </w:div>
        <w:div w:id="1997688126">
          <w:marLeft w:val="0"/>
          <w:marRight w:val="0"/>
          <w:marTop w:val="0"/>
          <w:marBottom w:val="0"/>
          <w:divBdr>
            <w:top w:val="none" w:sz="0" w:space="0" w:color="auto"/>
            <w:left w:val="none" w:sz="0" w:space="0" w:color="auto"/>
            <w:bottom w:val="none" w:sz="0" w:space="0" w:color="auto"/>
            <w:right w:val="none" w:sz="0" w:space="0" w:color="auto"/>
          </w:divBdr>
        </w:div>
        <w:div w:id="1965190449">
          <w:marLeft w:val="0"/>
          <w:marRight w:val="0"/>
          <w:marTop w:val="0"/>
          <w:marBottom w:val="0"/>
          <w:divBdr>
            <w:top w:val="none" w:sz="0" w:space="0" w:color="auto"/>
            <w:left w:val="none" w:sz="0" w:space="0" w:color="auto"/>
            <w:bottom w:val="none" w:sz="0" w:space="0" w:color="auto"/>
            <w:right w:val="none" w:sz="0" w:space="0" w:color="auto"/>
          </w:divBdr>
        </w:div>
        <w:div w:id="317877932">
          <w:marLeft w:val="0"/>
          <w:marRight w:val="0"/>
          <w:marTop w:val="0"/>
          <w:marBottom w:val="0"/>
          <w:divBdr>
            <w:top w:val="none" w:sz="0" w:space="0" w:color="auto"/>
            <w:left w:val="none" w:sz="0" w:space="0" w:color="auto"/>
            <w:bottom w:val="none" w:sz="0" w:space="0" w:color="auto"/>
            <w:right w:val="none" w:sz="0" w:space="0" w:color="auto"/>
          </w:divBdr>
        </w:div>
        <w:div w:id="1757435204">
          <w:marLeft w:val="0"/>
          <w:marRight w:val="0"/>
          <w:marTop w:val="0"/>
          <w:marBottom w:val="0"/>
          <w:divBdr>
            <w:top w:val="none" w:sz="0" w:space="0" w:color="auto"/>
            <w:left w:val="none" w:sz="0" w:space="0" w:color="auto"/>
            <w:bottom w:val="none" w:sz="0" w:space="0" w:color="auto"/>
            <w:right w:val="none" w:sz="0" w:space="0" w:color="auto"/>
          </w:divBdr>
        </w:div>
        <w:div w:id="607079697">
          <w:marLeft w:val="0"/>
          <w:marRight w:val="0"/>
          <w:marTop w:val="0"/>
          <w:marBottom w:val="0"/>
          <w:divBdr>
            <w:top w:val="none" w:sz="0" w:space="0" w:color="auto"/>
            <w:left w:val="none" w:sz="0" w:space="0" w:color="auto"/>
            <w:bottom w:val="none" w:sz="0" w:space="0" w:color="auto"/>
            <w:right w:val="none" w:sz="0" w:space="0" w:color="auto"/>
          </w:divBdr>
        </w:div>
        <w:div w:id="360059167">
          <w:marLeft w:val="0"/>
          <w:marRight w:val="0"/>
          <w:marTop w:val="0"/>
          <w:marBottom w:val="0"/>
          <w:divBdr>
            <w:top w:val="none" w:sz="0" w:space="0" w:color="auto"/>
            <w:left w:val="none" w:sz="0" w:space="0" w:color="auto"/>
            <w:bottom w:val="none" w:sz="0" w:space="0" w:color="auto"/>
            <w:right w:val="none" w:sz="0" w:space="0" w:color="auto"/>
          </w:divBdr>
        </w:div>
        <w:div w:id="1584335764">
          <w:marLeft w:val="0"/>
          <w:marRight w:val="0"/>
          <w:marTop w:val="0"/>
          <w:marBottom w:val="0"/>
          <w:divBdr>
            <w:top w:val="none" w:sz="0" w:space="0" w:color="auto"/>
            <w:left w:val="none" w:sz="0" w:space="0" w:color="auto"/>
            <w:bottom w:val="none" w:sz="0" w:space="0" w:color="auto"/>
            <w:right w:val="none" w:sz="0" w:space="0" w:color="auto"/>
          </w:divBdr>
        </w:div>
        <w:div w:id="1040934909">
          <w:marLeft w:val="0"/>
          <w:marRight w:val="0"/>
          <w:marTop w:val="0"/>
          <w:marBottom w:val="0"/>
          <w:divBdr>
            <w:top w:val="none" w:sz="0" w:space="0" w:color="auto"/>
            <w:left w:val="none" w:sz="0" w:space="0" w:color="auto"/>
            <w:bottom w:val="none" w:sz="0" w:space="0" w:color="auto"/>
            <w:right w:val="none" w:sz="0" w:space="0" w:color="auto"/>
          </w:divBdr>
        </w:div>
        <w:div w:id="1843658988">
          <w:marLeft w:val="0"/>
          <w:marRight w:val="0"/>
          <w:marTop w:val="0"/>
          <w:marBottom w:val="0"/>
          <w:divBdr>
            <w:top w:val="none" w:sz="0" w:space="0" w:color="auto"/>
            <w:left w:val="none" w:sz="0" w:space="0" w:color="auto"/>
            <w:bottom w:val="none" w:sz="0" w:space="0" w:color="auto"/>
            <w:right w:val="none" w:sz="0" w:space="0" w:color="auto"/>
          </w:divBdr>
        </w:div>
        <w:div w:id="2015918143">
          <w:marLeft w:val="0"/>
          <w:marRight w:val="0"/>
          <w:marTop w:val="0"/>
          <w:marBottom w:val="0"/>
          <w:divBdr>
            <w:top w:val="none" w:sz="0" w:space="0" w:color="auto"/>
            <w:left w:val="none" w:sz="0" w:space="0" w:color="auto"/>
            <w:bottom w:val="none" w:sz="0" w:space="0" w:color="auto"/>
            <w:right w:val="none" w:sz="0" w:space="0" w:color="auto"/>
          </w:divBdr>
        </w:div>
        <w:div w:id="647245847">
          <w:marLeft w:val="0"/>
          <w:marRight w:val="0"/>
          <w:marTop w:val="0"/>
          <w:marBottom w:val="0"/>
          <w:divBdr>
            <w:top w:val="none" w:sz="0" w:space="0" w:color="auto"/>
            <w:left w:val="none" w:sz="0" w:space="0" w:color="auto"/>
            <w:bottom w:val="none" w:sz="0" w:space="0" w:color="auto"/>
            <w:right w:val="none" w:sz="0" w:space="0" w:color="auto"/>
          </w:divBdr>
        </w:div>
        <w:div w:id="2073844435">
          <w:marLeft w:val="0"/>
          <w:marRight w:val="0"/>
          <w:marTop w:val="0"/>
          <w:marBottom w:val="0"/>
          <w:divBdr>
            <w:top w:val="none" w:sz="0" w:space="0" w:color="auto"/>
            <w:left w:val="none" w:sz="0" w:space="0" w:color="auto"/>
            <w:bottom w:val="none" w:sz="0" w:space="0" w:color="auto"/>
            <w:right w:val="none" w:sz="0" w:space="0" w:color="auto"/>
          </w:divBdr>
        </w:div>
        <w:div w:id="1666324633">
          <w:marLeft w:val="0"/>
          <w:marRight w:val="0"/>
          <w:marTop w:val="0"/>
          <w:marBottom w:val="0"/>
          <w:divBdr>
            <w:top w:val="none" w:sz="0" w:space="0" w:color="auto"/>
            <w:left w:val="none" w:sz="0" w:space="0" w:color="auto"/>
            <w:bottom w:val="none" w:sz="0" w:space="0" w:color="auto"/>
            <w:right w:val="none" w:sz="0" w:space="0" w:color="auto"/>
          </w:divBdr>
        </w:div>
        <w:div w:id="997616715">
          <w:marLeft w:val="0"/>
          <w:marRight w:val="0"/>
          <w:marTop w:val="0"/>
          <w:marBottom w:val="0"/>
          <w:divBdr>
            <w:top w:val="none" w:sz="0" w:space="0" w:color="auto"/>
            <w:left w:val="none" w:sz="0" w:space="0" w:color="auto"/>
            <w:bottom w:val="none" w:sz="0" w:space="0" w:color="auto"/>
            <w:right w:val="none" w:sz="0" w:space="0" w:color="auto"/>
          </w:divBdr>
        </w:div>
        <w:div w:id="513737756">
          <w:marLeft w:val="0"/>
          <w:marRight w:val="0"/>
          <w:marTop w:val="0"/>
          <w:marBottom w:val="0"/>
          <w:divBdr>
            <w:top w:val="none" w:sz="0" w:space="0" w:color="auto"/>
            <w:left w:val="none" w:sz="0" w:space="0" w:color="auto"/>
            <w:bottom w:val="none" w:sz="0" w:space="0" w:color="auto"/>
            <w:right w:val="none" w:sz="0" w:space="0" w:color="auto"/>
          </w:divBdr>
        </w:div>
        <w:div w:id="566304294">
          <w:marLeft w:val="0"/>
          <w:marRight w:val="0"/>
          <w:marTop w:val="0"/>
          <w:marBottom w:val="0"/>
          <w:divBdr>
            <w:top w:val="none" w:sz="0" w:space="0" w:color="auto"/>
            <w:left w:val="none" w:sz="0" w:space="0" w:color="auto"/>
            <w:bottom w:val="none" w:sz="0" w:space="0" w:color="auto"/>
            <w:right w:val="none" w:sz="0" w:space="0" w:color="auto"/>
          </w:divBdr>
        </w:div>
        <w:div w:id="651831955">
          <w:marLeft w:val="0"/>
          <w:marRight w:val="0"/>
          <w:marTop w:val="0"/>
          <w:marBottom w:val="0"/>
          <w:divBdr>
            <w:top w:val="none" w:sz="0" w:space="0" w:color="auto"/>
            <w:left w:val="none" w:sz="0" w:space="0" w:color="auto"/>
            <w:bottom w:val="none" w:sz="0" w:space="0" w:color="auto"/>
            <w:right w:val="none" w:sz="0" w:space="0" w:color="auto"/>
          </w:divBdr>
        </w:div>
        <w:div w:id="1663970235">
          <w:marLeft w:val="0"/>
          <w:marRight w:val="0"/>
          <w:marTop w:val="0"/>
          <w:marBottom w:val="0"/>
          <w:divBdr>
            <w:top w:val="none" w:sz="0" w:space="0" w:color="auto"/>
            <w:left w:val="none" w:sz="0" w:space="0" w:color="auto"/>
            <w:bottom w:val="none" w:sz="0" w:space="0" w:color="auto"/>
            <w:right w:val="none" w:sz="0" w:space="0" w:color="auto"/>
          </w:divBdr>
        </w:div>
        <w:div w:id="1092243450">
          <w:marLeft w:val="0"/>
          <w:marRight w:val="0"/>
          <w:marTop w:val="0"/>
          <w:marBottom w:val="0"/>
          <w:divBdr>
            <w:top w:val="none" w:sz="0" w:space="0" w:color="auto"/>
            <w:left w:val="none" w:sz="0" w:space="0" w:color="auto"/>
            <w:bottom w:val="none" w:sz="0" w:space="0" w:color="auto"/>
            <w:right w:val="none" w:sz="0" w:space="0" w:color="auto"/>
          </w:divBdr>
        </w:div>
        <w:div w:id="1529953822">
          <w:marLeft w:val="0"/>
          <w:marRight w:val="0"/>
          <w:marTop w:val="0"/>
          <w:marBottom w:val="0"/>
          <w:divBdr>
            <w:top w:val="none" w:sz="0" w:space="0" w:color="auto"/>
            <w:left w:val="none" w:sz="0" w:space="0" w:color="auto"/>
            <w:bottom w:val="none" w:sz="0" w:space="0" w:color="auto"/>
            <w:right w:val="none" w:sz="0" w:space="0" w:color="auto"/>
          </w:divBdr>
        </w:div>
        <w:div w:id="657802727">
          <w:marLeft w:val="0"/>
          <w:marRight w:val="0"/>
          <w:marTop w:val="0"/>
          <w:marBottom w:val="0"/>
          <w:divBdr>
            <w:top w:val="none" w:sz="0" w:space="0" w:color="auto"/>
            <w:left w:val="none" w:sz="0" w:space="0" w:color="auto"/>
            <w:bottom w:val="none" w:sz="0" w:space="0" w:color="auto"/>
            <w:right w:val="none" w:sz="0" w:space="0" w:color="auto"/>
          </w:divBdr>
        </w:div>
        <w:div w:id="1518811867">
          <w:marLeft w:val="0"/>
          <w:marRight w:val="0"/>
          <w:marTop w:val="0"/>
          <w:marBottom w:val="0"/>
          <w:divBdr>
            <w:top w:val="none" w:sz="0" w:space="0" w:color="auto"/>
            <w:left w:val="none" w:sz="0" w:space="0" w:color="auto"/>
            <w:bottom w:val="none" w:sz="0" w:space="0" w:color="auto"/>
            <w:right w:val="none" w:sz="0" w:space="0" w:color="auto"/>
          </w:divBdr>
        </w:div>
        <w:div w:id="2098286204">
          <w:marLeft w:val="0"/>
          <w:marRight w:val="0"/>
          <w:marTop w:val="0"/>
          <w:marBottom w:val="0"/>
          <w:divBdr>
            <w:top w:val="none" w:sz="0" w:space="0" w:color="auto"/>
            <w:left w:val="none" w:sz="0" w:space="0" w:color="auto"/>
            <w:bottom w:val="none" w:sz="0" w:space="0" w:color="auto"/>
            <w:right w:val="none" w:sz="0" w:space="0" w:color="auto"/>
          </w:divBdr>
        </w:div>
        <w:div w:id="395056128">
          <w:marLeft w:val="0"/>
          <w:marRight w:val="0"/>
          <w:marTop w:val="0"/>
          <w:marBottom w:val="0"/>
          <w:divBdr>
            <w:top w:val="none" w:sz="0" w:space="0" w:color="auto"/>
            <w:left w:val="none" w:sz="0" w:space="0" w:color="auto"/>
            <w:bottom w:val="none" w:sz="0" w:space="0" w:color="auto"/>
            <w:right w:val="none" w:sz="0" w:space="0" w:color="auto"/>
          </w:divBdr>
        </w:div>
        <w:div w:id="1281300602">
          <w:marLeft w:val="0"/>
          <w:marRight w:val="0"/>
          <w:marTop w:val="0"/>
          <w:marBottom w:val="0"/>
          <w:divBdr>
            <w:top w:val="none" w:sz="0" w:space="0" w:color="auto"/>
            <w:left w:val="none" w:sz="0" w:space="0" w:color="auto"/>
            <w:bottom w:val="none" w:sz="0" w:space="0" w:color="auto"/>
            <w:right w:val="none" w:sz="0" w:space="0" w:color="auto"/>
          </w:divBdr>
        </w:div>
        <w:div w:id="402340097">
          <w:marLeft w:val="0"/>
          <w:marRight w:val="0"/>
          <w:marTop w:val="0"/>
          <w:marBottom w:val="0"/>
          <w:divBdr>
            <w:top w:val="none" w:sz="0" w:space="0" w:color="auto"/>
            <w:left w:val="none" w:sz="0" w:space="0" w:color="auto"/>
            <w:bottom w:val="none" w:sz="0" w:space="0" w:color="auto"/>
            <w:right w:val="none" w:sz="0" w:space="0" w:color="auto"/>
          </w:divBdr>
        </w:div>
        <w:div w:id="2036496252">
          <w:marLeft w:val="0"/>
          <w:marRight w:val="0"/>
          <w:marTop w:val="0"/>
          <w:marBottom w:val="0"/>
          <w:divBdr>
            <w:top w:val="none" w:sz="0" w:space="0" w:color="auto"/>
            <w:left w:val="none" w:sz="0" w:space="0" w:color="auto"/>
            <w:bottom w:val="none" w:sz="0" w:space="0" w:color="auto"/>
            <w:right w:val="none" w:sz="0" w:space="0" w:color="auto"/>
          </w:divBdr>
        </w:div>
        <w:div w:id="1857573100">
          <w:marLeft w:val="0"/>
          <w:marRight w:val="0"/>
          <w:marTop w:val="0"/>
          <w:marBottom w:val="0"/>
          <w:divBdr>
            <w:top w:val="none" w:sz="0" w:space="0" w:color="auto"/>
            <w:left w:val="none" w:sz="0" w:space="0" w:color="auto"/>
            <w:bottom w:val="none" w:sz="0" w:space="0" w:color="auto"/>
            <w:right w:val="none" w:sz="0" w:space="0" w:color="auto"/>
          </w:divBdr>
        </w:div>
        <w:div w:id="205071535">
          <w:marLeft w:val="0"/>
          <w:marRight w:val="0"/>
          <w:marTop w:val="0"/>
          <w:marBottom w:val="0"/>
          <w:divBdr>
            <w:top w:val="none" w:sz="0" w:space="0" w:color="auto"/>
            <w:left w:val="none" w:sz="0" w:space="0" w:color="auto"/>
            <w:bottom w:val="none" w:sz="0" w:space="0" w:color="auto"/>
            <w:right w:val="none" w:sz="0" w:space="0" w:color="auto"/>
          </w:divBdr>
        </w:div>
        <w:div w:id="1540123095">
          <w:marLeft w:val="0"/>
          <w:marRight w:val="0"/>
          <w:marTop w:val="0"/>
          <w:marBottom w:val="0"/>
          <w:divBdr>
            <w:top w:val="none" w:sz="0" w:space="0" w:color="auto"/>
            <w:left w:val="none" w:sz="0" w:space="0" w:color="auto"/>
            <w:bottom w:val="none" w:sz="0" w:space="0" w:color="auto"/>
            <w:right w:val="none" w:sz="0" w:space="0" w:color="auto"/>
          </w:divBdr>
        </w:div>
        <w:div w:id="2000577358">
          <w:marLeft w:val="0"/>
          <w:marRight w:val="0"/>
          <w:marTop w:val="0"/>
          <w:marBottom w:val="0"/>
          <w:divBdr>
            <w:top w:val="none" w:sz="0" w:space="0" w:color="auto"/>
            <w:left w:val="none" w:sz="0" w:space="0" w:color="auto"/>
            <w:bottom w:val="none" w:sz="0" w:space="0" w:color="auto"/>
            <w:right w:val="none" w:sz="0" w:space="0" w:color="auto"/>
          </w:divBdr>
        </w:div>
        <w:div w:id="1431316349">
          <w:marLeft w:val="0"/>
          <w:marRight w:val="0"/>
          <w:marTop w:val="0"/>
          <w:marBottom w:val="0"/>
          <w:divBdr>
            <w:top w:val="none" w:sz="0" w:space="0" w:color="auto"/>
            <w:left w:val="none" w:sz="0" w:space="0" w:color="auto"/>
            <w:bottom w:val="none" w:sz="0" w:space="0" w:color="auto"/>
            <w:right w:val="none" w:sz="0" w:space="0" w:color="auto"/>
          </w:divBdr>
        </w:div>
        <w:div w:id="1901092007">
          <w:marLeft w:val="0"/>
          <w:marRight w:val="0"/>
          <w:marTop w:val="0"/>
          <w:marBottom w:val="0"/>
          <w:divBdr>
            <w:top w:val="none" w:sz="0" w:space="0" w:color="auto"/>
            <w:left w:val="none" w:sz="0" w:space="0" w:color="auto"/>
            <w:bottom w:val="none" w:sz="0" w:space="0" w:color="auto"/>
            <w:right w:val="none" w:sz="0" w:space="0" w:color="auto"/>
          </w:divBdr>
        </w:div>
        <w:div w:id="634725765">
          <w:marLeft w:val="0"/>
          <w:marRight w:val="0"/>
          <w:marTop w:val="0"/>
          <w:marBottom w:val="0"/>
          <w:divBdr>
            <w:top w:val="none" w:sz="0" w:space="0" w:color="auto"/>
            <w:left w:val="none" w:sz="0" w:space="0" w:color="auto"/>
            <w:bottom w:val="none" w:sz="0" w:space="0" w:color="auto"/>
            <w:right w:val="none" w:sz="0" w:space="0" w:color="auto"/>
          </w:divBdr>
        </w:div>
        <w:div w:id="2033722660">
          <w:marLeft w:val="0"/>
          <w:marRight w:val="0"/>
          <w:marTop w:val="0"/>
          <w:marBottom w:val="0"/>
          <w:divBdr>
            <w:top w:val="none" w:sz="0" w:space="0" w:color="auto"/>
            <w:left w:val="none" w:sz="0" w:space="0" w:color="auto"/>
            <w:bottom w:val="none" w:sz="0" w:space="0" w:color="auto"/>
            <w:right w:val="none" w:sz="0" w:space="0" w:color="auto"/>
          </w:divBdr>
        </w:div>
        <w:div w:id="1648508391">
          <w:marLeft w:val="0"/>
          <w:marRight w:val="0"/>
          <w:marTop w:val="0"/>
          <w:marBottom w:val="0"/>
          <w:divBdr>
            <w:top w:val="none" w:sz="0" w:space="0" w:color="auto"/>
            <w:left w:val="none" w:sz="0" w:space="0" w:color="auto"/>
            <w:bottom w:val="none" w:sz="0" w:space="0" w:color="auto"/>
            <w:right w:val="none" w:sz="0" w:space="0" w:color="auto"/>
          </w:divBdr>
        </w:div>
        <w:div w:id="1848212157">
          <w:marLeft w:val="0"/>
          <w:marRight w:val="0"/>
          <w:marTop w:val="0"/>
          <w:marBottom w:val="0"/>
          <w:divBdr>
            <w:top w:val="none" w:sz="0" w:space="0" w:color="auto"/>
            <w:left w:val="none" w:sz="0" w:space="0" w:color="auto"/>
            <w:bottom w:val="none" w:sz="0" w:space="0" w:color="auto"/>
            <w:right w:val="none" w:sz="0" w:space="0" w:color="auto"/>
          </w:divBdr>
        </w:div>
        <w:div w:id="1671446699">
          <w:marLeft w:val="0"/>
          <w:marRight w:val="0"/>
          <w:marTop w:val="0"/>
          <w:marBottom w:val="0"/>
          <w:divBdr>
            <w:top w:val="none" w:sz="0" w:space="0" w:color="auto"/>
            <w:left w:val="none" w:sz="0" w:space="0" w:color="auto"/>
            <w:bottom w:val="none" w:sz="0" w:space="0" w:color="auto"/>
            <w:right w:val="none" w:sz="0" w:space="0" w:color="auto"/>
          </w:divBdr>
        </w:div>
        <w:div w:id="208955630">
          <w:marLeft w:val="0"/>
          <w:marRight w:val="0"/>
          <w:marTop w:val="0"/>
          <w:marBottom w:val="0"/>
          <w:divBdr>
            <w:top w:val="none" w:sz="0" w:space="0" w:color="auto"/>
            <w:left w:val="none" w:sz="0" w:space="0" w:color="auto"/>
            <w:bottom w:val="none" w:sz="0" w:space="0" w:color="auto"/>
            <w:right w:val="none" w:sz="0" w:space="0" w:color="auto"/>
          </w:divBdr>
        </w:div>
        <w:div w:id="372461142">
          <w:marLeft w:val="0"/>
          <w:marRight w:val="0"/>
          <w:marTop w:val="0"/>
          <w:marBottom w:val="0"/>
          <w:divBdr>
            <w:top w:val="none" w:sz="0" w:space="0" w:color="auto"/>
            <w:left w:val="none" w:sz="0" w:space="0" w:color="auto"/>
            <w:bottom w:val="none" w:sz="0" w:space="0" w:color="auto"/>
            <w:right w:val="none" w:sz="0" w:space="0" w:color="auto"/>
          </w:divBdr>
        </w:div>
        <w:div w:id="1491630411">
          <w:marLeft w:val="0"/>
          <w:marRight w:val="0"/>
          <w:marTop w:val="0"/>
          <w:marBottom w:val="0"/>
          <w:divBdr>
            <w:top w:val="none" w:sz="0" w:space="0" w:color="auto"/>
            <w:left w:val="none" w:sz="0" w:space="0" w:color="auto"/>
            <w:bottom w:val="none" w:sz="0" w:space="0" w:color="auto"/>
            <w:right w:val="none" w:sz="0" w:space="0" w:color="auto"/>
          </w:divBdr>
        </w:div>
        <w:div w:id="1495949990">
          <w:marLeft w:val="0"/>
          <w:marRight w:val="0"/>
          <w:marTop w:val="0"/>
          <w:marBottom w:val="0"/>
          <w:divBdr>
            <w:top w:val="none" w:sz="0" w:space="0" w:color="auto"/>
            <w:left w:val="none" w:sz="0" w:space="0" w:color="auto"/>
            <w:bottom w:val="none" w:sz="0" w:space="0" w:color="auto"/>
            <w:right w:val="none" w:sz="0" w:space="0" w:color="auto"/>
          </w:divBdr>
        </w:div>
        <w:div w:id="772819491">
          <w:marLeft w:val="0"/>
          <w:marRight w:val="0"/>
          <w:marTop w:val="0"/>
          <w:marBottom w:val="0"/>
          <w:divBdr>
            <w:top w:val="none" w:sz="0" w:space="0" w:color="auto"/>
            <w:left w:val="none" w:sz="0" w:space="0" w:color="auto"/>
            <w:bottom w:val="none" w:sz="0" w:space="0" w:color="auto"/>
            <w:right w:val="none" w:sz="0" w:space="0" w:color="auto"/>
          </w:divBdr>
        </w:div>
        <w:div w:id="970746374">
          <w:marLeft w:val="0"/>
          <w:marRight w:val="0"/>
          <w:marTop w:val="0"/>
          <w:marBottom w:val="0"/>
          <w:divBdr>
            <w:top w:val="none" w:sz="0" w:space="0" w:color="auto"/>
            <w:left w:val="none" w:sz="0" w:space="0" w:color="auto"/>
            <w:bottom w:val="none" w:sz="0" w:space="0" w:color="auto"/>
            <w:right w:val="none" w:sz="0" w:space="0" w:color="auto"/>
          </w:divBdr>
        </w:div>
        <w:div w:id="209656279">
          <w:marLeft w:val="0"/>
          <w:marRight w:val="0"/>
          <w:marTop w:val="0"/>
          <w:marBottom w:val="0"/>
          <w:divBdr>
            <w:top w:val="none" w:sz="0" w:space="0" w:color="auto"/>
            <w:left w:val="none" w:sz="0" w:space="0" w:color="auto"/>
            <w:bottom w:val="none" w:sz="0" w:space="0" w:color="auto"/>
            <w:right w:val="none" w:sz="0" w:space="0" w:color="auto"/>
          </w:divBdr>
        </w:div>
        <w:div w:id="1733188161">
          <w:marLeft w:val="0"/>
          <w:marRight w:val="0"/>
          <w:marTop w:val="0"/>
          <w:marBottom w:val="0"/>
          <w:divBdr>
            <w:top w:val="none" w:sz="0" w:space="0" w:color="auto"/>
            <w:left w:val="none" w:sz="0" w:space="0" w:color="auto"/>
            <w:bottom w:val="none" w:sz="0" w:space="0" w:color="auto"/>
            <w:right w:val="none" w:sz="0" w:space="0" w:color="auto"/>
          </w:divBdr>
        </w:div>
        <w:div w:id="591475420">
          <w:marLeft w:val="0"/>
          <w:marRight w:val="0"/>
          <w:marTop w:val="0"/>
          <w:marBottom w:val="0"/>
          <w:divBdr>
            <w:top w:val="none" w:sz="0" w:space="0" w:color="auto"/>
            <w:left w:val="none" w:sz="0" w:space="0" w:color="auto"/>
            <w:bottom w:val="none" w:sz="0" w:space="0" w:color="auto"/>
            <w:right w:val="none" w:sz="0" w:space="0" w:color="auto"/>
          </w:divBdr>
        </w:div>
        <w:div w:id="1031876798">
          <w:marLeft w:val="0"/>
          <w:marRight w:val="0"/>
          <w:marTop w:val="0"/>
          <w:marBottom w:val="0"/>
          <w:divBdr>
            <w:top w:val="none" w:sz="0" w:space="0" w:color="auto"/>
            <w:left w:val="none" w:sz="0" w:space="0" w:color="auto"/>
            <w:bottom w:val="none" w:sz="0" w:space="0" w:color="auto"/>
            <w:right w:val="none" w:sz="0" w:space="0" w:color="auto"/>
          </w:divBdr>
        </w:div>
        <w:div w:id="2010136248">
          <w:marLeft w:val="0"/>
          <w:marRight w:val="0"/>
          <w:marTop w:val="0"/>
          <w:marBottom w:val="0"/>
          <w:divBdr>
            <w:top w:val="none" w:sz="0" w:space="0" w:color="auto"/>
            <w:left w:val="none" w:sz="0" w:space="0" w:color="auto"/>
            <w:bottom w:val="none" w:sz="0" w:space="0" w:color="auto"/>
            <w:right w:val="none" w:sz="0" w:space="0" w:color="auto"/>
          </w:divBdr>
        </w:div>
        <w:div w:id="1120298338">
          <w:marLeft w:val="0"/>
          <w:marRight w:val="0"/>
          <w:marTop w:val="0"/>
          <w:marBottom w:val="0"/>
          <w:divBdr>
            <w:top w:val="none" w:sz="0" w:space="0" w:color="auto"/>
            <w:left w:val="none" w:sz="0" w:space="0" w:color="auto"/>
            <w:bottom w:val="none" w:sz="0" w:space="0" w:color="auto"/>
            <w:right w:val="none" w:sz="0" w:space="0" w:color="auto"/>
          </w:divBdr>
        </w:div>
        <w:div w:id="2015910803">
          <w:marLeft w:val="0"/>
          <w:marRight w:val="0"/>
          <w:marTop w:val="0"/>
          <w:marBottom w:val="0"/>
          <w:divBdr>
            <w:top w:val="none" w:sz="0" w:space="0" w:color="auto"/>
            <w:left w:val="none" w:sz="0" w:space="0" w:color="auto"/>
            <w:bottom w:val="none" w:sz="0" w:space="0" w:color="auto"/>
            <w:right w:val="none" w:sz="0" w:space="0" w:color="auto"/>
          </w:divBdr>
        </w:div>
        <w:div w:id="1144618491">
          <w:marLeft w:val="0"/>
          <w:marRight w:val="0"/>
          <w:marTop w:val="0"/>
          <w:marBottom w:val="0"/>
          <w:divBdr>
            <w:top w:val="none" w:sz="0" w:space="0" w:color="auto"/>
            <w:left w:val="none" w:sz="0" w:space="0" w:color="auto"/>
            <w:bottom w:val="none" w:sz="0" w:space="0" w:color="auto"/>
            <w:right w:val="none" w:sz="0" w:space="0" w:color="auto"/>
          </w:divBdr>
        </w:div>
        <w:div w:id="606306081">
          <w:marLeft w:val="0"/>
          <w:marRight w:val="0"/>
          <w:marTop w:val="0"/>
          <w:marBottom w:val="0"/>
          <w:divBdr>
            <w:top w:val="none" w:sz="0" w:space="0" w:color="auto"/>
            <w:left w:val="none" w:sz="0" w:space="0" w:color="auto"/>
            <w:bottom w:val="none" w:sz="0" w:space="0" w:color="auto"/>
            <w:right w:val="none" w:sz="0" w:space="0" w:color="auto"/>
          </w:divBdr>
        </w:div>
        <w:div w:id="1235433943">
          <w:marLeft w:val="0"/>
          <w:marRight w:val="0"/>
          <w:marTop w:val="0"/>
          <w:marBottom w:val="0"/>
          <w:divBdr>
            <w:top w:val="none" w:sz="0" w:space="0" w:color="auto"/>
            <w:left w:val="none" w:sz="0" w:space="0" w:color="auto"/>
            <w:bottom w:val="none" w:sz="0" w:space="0" w:color="auto"/>
            <w:right w:val="none" w:sz="0" w:space="0" w:color="auto"/>
          </w:divBdr>
        </w:div>
        <w:div w:id="1985118092">
          <w:marLeft w:val="0"/>
          <w:marRight w:val="0"/>
          <w:marTop w:val="0"/>
          <w:marBottom w:val="0"/>
          <w:divBdr>
            <w:top w:val="none" w:sz="0" w:space="0" w:color="auto"/>
            <w:left w:val="none" w:sz="0" w:space="0" w:color="auto"/>
            <w:bottom w:val="none" w:sz="0" w:space="0" w:color="auto"/>
            <w:right w:val="none" w:sz="0" w:space="0" w:color="auto"/>
          </w:divBdr>
        </w:div>
        <w:div w:id="1534659060">
          <w:marLeft w:val="0"/>
          <w:marRight w:val="0"/>
          <w:marTop w:val="0"/>
          <w:marBottom w:val="0"/>
          <w:divBdr>
            <w:top w:val="none" w:sz="0" w:space="0" w:color="auto"/>
            <w:left w:val="none" w:sz="0" w:space="0" w:color="auto"/>
            <w:bottom w:val="none" w:sz="0" w:space="0" w:color="auto"/>
            <w:right w:val="none" w:sz="0" w:space="0" w:color="auto"/>
          </w:divBdr>
        </w:div>
        <w:div w:id="1871064121">
          <w:marLeft w:val="0"/>
          <w:marRight w:val="0"/>
          <w:marTop w:val="0"/>
          <w:marBottom w:val="0"/>
          <w:divBdr>
            <w:top w:val="none" w:sz="0" w:space="0" w:color="auto"/>
            <w:left w:val="none" w:sz="0" w:space="0" w:color="auto"/>
            <w:bottom w:val="none" w:sz="0" w:space="0" w:color="auto"/>
            <w:right w:val="none" w:sz="0" w:space="0" w:color="auto"/>
          </w:divBdr>
        </w:div>
        <w:div w:id="369261962">
          <w:marLeft w:val="0"/>
          <w:marRight w:val="0"/>
          <w:marTop w:val="0"/>
          <w:marBottom w:val="0"/>
          <w:divBdr>
            <w:top w:val="none" w:sz="0" w:space="0" w:color="auto"/>
            <w:left w:val="none" w:sz="0" w:space="0" w:color="auto"/>
            <w:bottom w:val="none" w:sz="0" w:space="0" w:color="auto"/>
            <w:right w:val="none" w:sz="0" w:space="0" w:color="auto"/>
          </w:divBdr>
        </w:div>
        <w:div w:id="1380977378">
          <w:marLeft w:val="0"/>
          <w:marRight w:val="0"/>
          <w:marTop w:val="0"/>
          <w:marBottom w:val="0"/>
          <w:divBdr>
            <w:top w:val="none" w:sz="0" w:space="0" w:color="auto"/>
            <w:left w:val="none" w:sz="0" w:space="0" w:color="auto"/>
            <w:bottom w:val="none" w:sz="0" w:space="0" w:color="auto"/>
            <w:right w:val="none" w:sz="0" w:space="0" w:color="auto"/>
          </w:divBdr>
        </w:div>
        <w:div w:id="273678481">
          <w:marLeft w:val="0"/>
          <w:marRight w:val="0"/>
          <w:marTop w:val="0"/>
          <w:marBottom w:val="0"/>
          <w:divBdr>
            <w:top w:val="none" w:sz="0" w:space="0" w:color="auto"/>
            <w:left w:val="none" w:sz="0" w:space="0" w:color="auto"/>
            <w:bottom w:val="none" w:sz="0" w:space="0" w:color="auto"/>
            <w:right w:val="none" w:sz="0" w:space="0" w:color="auto"/>
          </w:divBdr>
        </w:div>
        <w:div w:id="1132331508">
          <w:marLeft w:val="0"/>
          <w:marRight w:val="0"/>
          <w:marTop w:val="0"/>
          <w:marBottom w:val="0"/>
          <w:divBdr>
            <w:top w:val="none" w:sz="0" w:space="0" w:color="auto"/>
            <w:left w:val="none" w:sz="0" w:space="0" w:color="auto"/>
            <w:bottom w:val="none" w:sz="0" w:space="0" w:color="auto"/>
            <w:right w:val="none" w:sz="0" w:space="0" w:color="auto"/>
          </w:divBdr>
        </w:div>
        <w:div w:id="2041392880">
          <w:marLeft w:val="0"/>
          <w:marRight w:val="0"/>
          <w:marTop w:val="0"/>
          <w:marBottom w:val="0"/>
          <w:divBdr>
            <w:top w:val="none" w:sz="0" w:space="0" w:color="auto"/>
            <w:left w:val="none" w:sz="0" w:space="0" w:color="auto"/>
            <w:bottom w:val="none" w:sz="0" w:space="0" w:color="auto"/>
            <w:right w:val="none" w:sz="0" w:space="0" w:color="auto"/>
          </w:divBdr>
        </w:div>
        <w:div w:id="1107390342">
          <w:marLeft w:val="0"/>
          <w:marRight w:val="0"/>
          <w:marTop w:val="0"/>
          <w:marBottom w:val="0"/>
          <w:divBdr>
            <w:top w:val="none" w:sz="0" w:space="0" w:color="auto"/>
            <w:left w:val="none" w:sz="0" w:space="0" w:color="auto"/>
            <w:bottom w:val="none" w:sz="0" w:space="0" w:color="auto"/>
            <w:right w:val="none" w:sz="0" w:space="0" w:color="auto"/>
          </w:divBdr>
        </w:div>
        <w:div w:id="18090964">
          <w:marLeft w:val="0"/>
          <w:marRight w:val="0"/>
          <w:marTop w:val="0"/>
          <w:marBottom w:val="0"/>
          <w:divBdr>
            <w:top w:val="none" w:sz="0" w:space="0" w:color="auto"/>
            <w:left w:val="none" w:sz="0" w:space="0" w:color="auto"/>
            <w:bottom w:val="none" w:sz="0" w:space="0" w:color="auto"/>
            <w:right w:val="none" w:sz="0" w:space="0" w:color="auto"/>
          </w:divBdr>
        </w:div>
        <w:div w:id="1296527338">
          <w:marLeft w:val="0"/>
          <w:marRight w:val="0"/>
          <w:marTop w:val="0"/>
          <w:marBottom w:val="0"/>
          <w:divBdr>
            <w:top w:val="none" w:sz="0" w:space="0" w:color="auto"/>
            <w:left w:val="none" w:sz="0" w:space="0" w:color="auto"/>
            <w:bottom w:val="none" w:sz="0" w:space="0" w:color="auto"/>
            <w:right w:val="none" w:sz="0" w:space="0" w:color="auto"/>
          </w:divBdr>
        </w:div>
        <w:div w:id="108282971">
          <w:marLeft w:val="0"/>
          <w:marRight w:val="0"/>
          <w:marTop w:val="0"/>
          <w:marBottom w:val="0"/>
          <w:divBdr>
            <w:top w:val="none" w:sz="0" w:space="0" w:color="auto"/>
            <w:left w:val="none" w:sz="0" w:space="0" w:color="auto"/>
            <w:bottom w:val="none" w:sz="0" w:space="0" w:color="auto"/>
            <w:right w:val="none" w:sz="0" w:space="0" w:color="auto"/>
          </w:divBdr>
        </w:div>
        <w:div w:id="2105608299">
          <w:marLeft w:val="0"/>
          <w:marRight w:val="0"/>
          <w:marTop w:val="0"/>
          <w:marBottom w:val="0"/>
          <w:divBdr>
            <w:top w:val="none" w:sz="0" w:space="0" w:color="auto"/>
            <w:left w:val="none" w:sz="0" w:space="0" w:color="auto"/>
            <w:bottom w:val="none" w:sz="0" w:space="0" w:color="auto"/>
            <w:right w:val="none" w:sz="0" w:space="0" w:color="auto"/>
          </w:divBdr>
        </w:div>
        <w:div w:id="1943492660">
          <w:marLeft w:val="0"/>
          <w:marRight w:val="0"/>
          <w:marTop w:val="0"/>
          <w:marBottom w:val="0"/>
          <w:divBdr>
            <w:top w:val="none" w:sz="0" w:space="0" w:color="auto"/>
            <w:left w:val="none" w:sz="0" w:space="0" w:color="auto"/>
            <w:bottom w:val="none" w:sz="0" w:space="0" w:color="auto"/>
            <w:right w:val="none" w:sz="0" w:space="0" w:color="auto"/>
          </w:divBdr>
        </w:div>
        <w:div w:id="1468203159">
          <w:marLeft w:val="0"/>
          <w:marRight w:val="0"/>
          <w:marTop w:val="0"/>
          <w:marBottom w:val="0"/>
          <w:divBdr>
            <w:top w:val="none" w:sz="0" w:space="0" w:color="auto"/>
            <w:left w:val="none" w:sz="0" w:space="0" w:color="auto"/>
            <w:bottom w:val="none" w:sz="0" w:space="0" w:color="auto"/>
            <w:right w:val="none" w:sz="0" w:space="0" w:color="auto"/>
          </w:divBdr>
        </w:div>
        <w:div w:id="849834960">
          <w:marLeft w:val="0"/>
          <w:marRight w:val="0"/>
          <w:marTop w:val="0"/>
          <w:marBottom w:val="0"/>
          <w:divBdr>
            <w:top w:val="none" w:sz="0" w:space="0" w:color="auto"/>
            <w:left w:val="none" w:sz="0" w:space="0" w:color="auto"/>
            <w:bottom w:val="none" w:sz="0" w:space="0" w:color="auto"/>
            <w:right w:val="none" w:sz="0" w:space="0" w:color="auto"/>
          </w:divBdr>
        </w:div>
        <w:div w:id="512765558">
          <w:marLeft w:val="0"/>
          <w:marRight w:val="0"/>
          <w:marTop w:val="0"/>
          <w:marBottom w:val="0"/>
          <w:divBdr>
            <w:top w:val="none" w:sz="0" w:space="0" w:color="auto"/>
            <w:left w:val="none" w:sz="0" w:space="0" w:color="auto"/>
            <w:bottom w:val="none" w:sz="0" w:space="0" w:color="auto"/>
            <w:right w:val="none" w:sz="0" w:space="0" w:color="auto"/>
          </w:divBdr>
        </w:div>
        <w:div w:id="129247425">
          <w:marLeft w:val="0"/>
          <w:marRight w:val="0"/>
          <w:marTop w:val="0"/>
          <w:marBottom w:val="0"/>
          <w:divBdr>
            <w:top w:val="none" w:sz="0" w:space="0" w:color="auto"/>
            <w:left w:val="none" w:sz="0" w:space="0" w:color="auto"/>
            <w:bottom w:val="none" w:sz="0" w:space="0" w:color="auto"/>
            <w:right w:val="none" w:sz="0" w:space="0" w:color="auto"/>
          </w:divBdr>
        </w:div>
        <w:div w:id="2022312879">
          <w:marLeft w:val="0"/>
          <w:marRight w:val="0"/>
          <w:marTop w:val="0"/>
          <w:marBottom w:val="0"/>
          <w:divBdr>
            <w:top w:val="none" w:sz="0" w:space="0" w:color="auto"/>
            <w:left w:val="none" w:sz="0" w:space="0" w:color="auto"/>
            <w:bottom w:val="none" w:sz="0" w:space="0" w:color="auto"/>
            <w:right w:val="none" w:sz="0" w:space="0" w:color="auto"/>
          </w:divBdr>
        </w:div>
        <w:div w:id="1107382667">
          <w:marLeft w:val="0"/>
          <w:marRight w:val="0"/>
          <w:marTop w:val="0"/>
          <w:marBottom w:val="0"/>
          <w:divBdr>
            <w:top w:val="none" w:sz="0" w:space="0" w:color="auto"/>
            <w:left w:val="none" w:sz="0" w:space="0" w:color="auto"/>
            <w:bottom w:val="none" w:sz="0" w:space="0" w:color="auto"/>
            <w:right w:val="none" w:sz="0" w:space="0" w:color="auto"/>
          </w:divBdr>
        </w:div>
        <w:div w:id="1605528232">
          <w:marLeft w:val="0"/>
          <w:marRight w:val="0"/>
          <w:marTop w:val="0"/>
          <w:marBottom w:val="0"/>
          <w:divBdr>
            <w:top w:val="none" w:sz="0" w:space="0" w:color="auto"/>
            <w:left w:val="none" w:sz="0" w:space="0" w:color="auto"/>
            <w:bottom w:val="none" w:sz="0" w:space="0" w:color="auto"/>
            <w:right w:val="none" w:sz="0" w:space="0" w:color="auto"/>
          </w:divBdr>
        </w:div>
        <w:div w:id="1418869666">
          <w:marLeft w:val="0"/>
          <w:marRight w:val="0"/>
          <w:marTop w:val="0"/>
          <w:marBottom w:val="0"/>
          <w:divBdr>
            <w:top w:val="none" w:sz="0" w:space="0" w:color="auto"/>
            <w:left w:val="none" w:sz="0" w:space="0" w:color="auto"/>
            <w:bottom w:val="none" w:sz="0" w:space="0" w:color="auto"/>
            <w:right w:val="none" w:sz="0" w:space="0" w:color="auto"/>
          </w:divBdr>
        </w:div>
        <w:div w:id="1123354191">
          <w:marLeft w:val="0"/>
          <w:marRight w:val="0"/>
          <w:marTop w:val="0"/>
          <w:marBottom w:val="0"/>
          <w:divBdr>
            <w:top w:val="none" w:sz="0" w:space="0" w:color="auto"/>
            <w:left w:val="none" w:sz="0" w:space="0" w:color="auto"/>
            <w:bottom w:val="none" w:sz="0" w:space="0" w:color="auto"/>
            <w:right w:val="none" w:sz="0" w:space="0" w:color="auto"/>
          </w:divBdr>
        </w:div>
        <w:div w:id="239994860">
          <w:marLeft w:val="0"/>
          <w:marRight w:val="0"/>
          <w:marTop w:val="0"/>
          <w:marBottom w:val="0"/>
          <w:divBdr>
            <w:top w:val="none" w:sz="0" w:space="0" w:color="auto"/>
            <w:left w:val="none" w:sz="0" w:space="0" w:color="auto"/>
            <w:bottom w:val="none" w:sz="0" w:space="0" w:color="auto"/>
            <w:right w:val="none" w:sz="0" w:space="0" w:color="auto"/>
          </w:divBdr>
        </w:div>
        <w:div w:id="2001304217">
          <w:marLeft w:val="0"/>
          <w:marRight w:val="0"/>
          <w:marTop w:val="0"/>
          <w:marBottom w:val="0"/>
          <w:divBdr>
            <w:top w:val="none" w:sz="0" w:space="0" w:color="auto"/>
            <w:left w:val="none" w:sz="0" w:space="0" w:color="auto"/>
            <w:bottom w:val="none" w:sz="0" w:space="0" w:color="auto"/>
            <w:right w:val="none" w:sz="0" w:space="0" w:color="auto"/>
          </w:divBdr>
        </w:div>
        <w:div w:id="1975526502">
          <w:marLeft w:val="0"/>
          <w:marRight w:val="0"/>
          <w:marTop w:val="0"/>
          <w:marBottom w:val="0"/>
          <w:divBdr>
            <w:top w:val="none" w:sz="0" w:space="0" w:color="auto"/>
            <w:left w:val="none" w:sz="0" w:space="0" w:color="auto"/>
            <w:bottom w:val="none" w:sz="0" w:space="0" w:color="auto"/>
            <w:right w:val="none" w:sz="0" w:space="0" w:color="auto"/>
          </w:divBdr>
        </w:div>
        <w:div w:id="1858882296">
          <w:marLeft w:val="0"/>
          <w:marRight w:val="0"/>
          <w:marTop w:val="0"/>
          <w:marBottom w:val="0"/>
          <w:divBdr>
            <w:top w:val="none" w:sz="0" w:space="0" w:color="auto"/>
            <w:left w:val="none" w:sz="0" w:space="0" w:color="auto"/>
            <w:bottom w:val="none" w:sz="0" w:space="0" w:color="auto"/>
            <w:right w:val="none" w:sz="0" w:space="0" w:color="auto"/>
          </w:divBdr>
        </w:div>
        <w:div w:id="572203352">
          <w:marLeft w:val="0"/>
          <w:marRight w:val="0"/>
          <w:marTop w:val="0"/>
          <w:marBottom w:val="0"/>
          <w:divBdr>
            <w:top w:val="none" w:sz="0" w:space="0" w:color="auto"/>
            <w:left w:val="none" w:sz="0" w:space="0" w:color="auto"/>
            <w:bottom w:val="none" w:sz="0" w:space="0" w:color="auto"/>
            <w:right w:val="none" w:sz="0" w:space="0" w:color="auto"/>
          </w:divBdr>
        </w:div>
        <w:div w:id="1327514012">
          <w:marLeft w:val="0"/>
          <w:marRight w:val="0"/>
          <w:marTop w:val="0"/>
          <w:marBottom w:val="0"/>
          <w:divBdr>
            <w:top w:val="none" w:sz="0" w:space="0" w:color="auto"/>
            <w:left w:val="none" w:sz="0" w:space="0" w:color="auto"/>
            <w:bottom w:val="none" w:sz="0" w:space="0" w:color="auto"/>
            <w:right w:val="none" w:sz="0" w:space="0" w:color="auto"/>
          </w:divBdr>
        </w:div>
        <w:div w:id="724139506">
          <w:marLeft w:val="0"/>
          <w:marRight w:val="0"/>
          <w:marTop w:val="0"/>
          <w:marBottom w:val="0"/>
          <w:divBdr>
            <w:top w:val="none" w:sz="0" w:space="0" w:color="auto"/>
            <w:left w:val="none" w:sz="0" w:space="0" w:color="auto"/>
            <w:bottom w:val="none" w:sz="0" w:space="0" w:color="auto"/>
            <w:right w:val="none" w:sz="0" w:space="0" w:color="auto"/>
          </w:divBdr>
        </w:div>
        <w:div w:id="1542128050">
          <w:marLeft w:val="0"/>
          <w:marRight w:val="0"/>
          <w:marTop w:val="0"/>
          <w:marBottom w:val="0"/>
          <w:divBdr>
            <w:top w:val="none" w:sz="0" w:space="0" w:color="auto"/>
            <w:left w:val="none" w:sz="0" w:space="0" w:color="auto"/>
            <w:bottom w:val="none" w:sz="0" w:space="0" w:color="auto"/>
            <w:right w:val="none" w:sz="0" w:space="0" w:color="auto"/>
          </w:divBdr>
        </w:div>
        <w:div w:id="311640026">
          <w:marLeft w:val="0"/>
          <w:marRight w:val="0"/>
          <w:marTop w:val="0"/>
          <w:marBottom w:val="0"/>
          <w:divBdr>
            <w:top w:val="none" w:sz="0" w:space="0" w:color="auto"/>
            <w:left w:val="none" w:sz="0" w:space="0" w:color="auto"/>
            <w:bottom w:val="none" w:sz="0" w:space="0" w:color="auto"/>
            <w:right w:val="none" w:sz="0" w:space="0" w:color="auto"/>
          </w:divBdr>
        </w:div>
        <w:div w:id="780345251">
          <w:marLeft w:val="0"/>
          <w:marRight w:val="0"/>
          <w:marTop w:val="0"/>
          <w:marBottom w:val="0"/>
          <w:divBdr>
            <w:top w:val="none" w:sz="0" w:space="0" w:color="auto"/>
            <w:left w:val="none" w:sz="0" w:space="0" w:color="auto"/>
            <w:bottom w:val="none" w:sz="0" w:space="0" w:color="auto"/>
            <w:right w:val="none" w:sz="0" w:space="0" w:color="auto"/>
          </w:divBdr>
        </w:div>
        <w:div w:id="1389305927">
          <w:marLeft w:val="0"/>
          <w:marRight w:val="0"/>
          <w:marTop w:val="0"/>
          <w:marBottom w:val="0"/>
          <w:divBdr>
            <w:top w:val="none" w:sz="0" w:space="0" w:color="auto"/>
            <w:left w:val="none" w:sz="0" w:space="0" w:color="auto"/>
            <w:bottom w:val="none" w:sz="0" w:space="0" w:color="auto"/>
            <w:right w:val="none" w:sz="0" w:space="0" w:color="auto"/>
          </w:divBdr>
        </w:div>
        <w:div w:id="1131171963">
          <w:marLeft w:val="0"/>
          <w:marRight w:val="0"/>
          <w:marTop w:val="0"/>
          <w:marBottom w:val="0"/>
          <w:divBdr>
            <w:top w:val="none" w:sz="0" w:space="0" w:color="auto"/>
            <w:left w:val="none" w:sz="0" w:space="0" w:color="auto"/>
            <w:bottom w:val="none" w:sz="0" w:space="0" w:color="auto"/>
            <w:right w:val="none" w:sz="0" w:space="0" w:color="auto"/>
          </w:divBdr>
        </w:div>
        <w:div w:id="255796402">
          <w:marLeft w:val="0"/>
          <w:marRight w:val="0"/>
          <w:marTop w:val="0"/>
          <w:marBottom w:val="0"/>
          <w:divBdr>
            <w:top w:val="none" w:sz="0" w:space="0" w:color="auto"/>
            <w:left w:val="none" w:sz="0" w:space="0" w:color="auto"/>
            <w:bottom w:val="none" w:sz="0" w:space="0" w:color="auto"/>
            <w:right w:val="none" w:sz="0" w:space="0" w:color="auto"/>
          </w:divBdr>
        </w:div>
        <w:div w:id="1353066675">
          <w:marLeft w:val="0"/>
          <w:marRight w:val="0"/>
          <w:marTop w:val="0"/>
          <w:marBottom w:val="0"/>
          <w:divBdr>
            <w:top w:val="none" w:sz="0" w:space="0" w:color="auto"/>
            <w:left w:val="none" w:sz="0" w:space="0" w:color="auto"/>
            <w:bottom w:val="none" w:sz="0" w:space="0" w:color="auto"/>
            <w:right w:val="none" w:sz="0" w:space="0" w:color="auto"/>
          </w:divBdr>
        </w:div>
        <w:div w:id="18508181">
          <w:marLeft w:val="0"/>
          <w:marRight w:val="0"/>
          <w:marTop w:val="0"/>
          <w:marBottom w:val="0"/>
          <w:divBdr>
            <w:top w:val="none" w:sz="0" w:space="0" w:color="auto"/>
            <w:left w:val="none" w:sz="0" w:space="0" w:color="auto"/>
            <w:bottom w:val="none" w:sz="0" w:space="0" w:color="auto"/>
            <w:right w:val="none" w:sz="0" w:space="0" w:color="auto"/>
          </w:divBdr>
        </w:div>
        <w:div w:id="538276561">
          <w:marLeft w:val="0"/>
          <w:marRight w:val="0"/>
          <w:marTop w:val="0"/>
          <w:marBottom w:val="0"/>
          <w:divBdr>
            <w:top w:val="none" w:sz="0" w:space="0" w:color="auto"/>
            <w:left w:val="none" w:sz="0" w:space="0" w:color="auto"/>
            <w:bottom w:val="none" w:sz="0" w:space="0" w:color="auto"/>
            <w:right w:val="none" w:sz="0" w:space="0" w:color="auto"/>
          </w:divBdr>
        </w:div>
        <w:div w:id="1770616592">
          <w:marLeft w:val="0"/>
          <w:marRight w:val="0"/>
          <w:marTop w:val="0"/>
          <w:marBottom w:val="0"/>
          <w:divBdr>
            <w:top w:val="none" w:sz="0" w:space="0" w:color="auto"/>
            <w:left w:val="none" w:sz="0" w:space="0" w:color="auto"/>
            <w:bottom w:val="none" w:sz="0" w:space="0" w:color="auto"/>
            <w:right w:val="none" w:sz="0" w:space="0" w:color="auto"/>
          </w:divBdr>
        </w:div>
        <w:div w:id="1106389030">
          <w:marLeft w:val="0"/>
          <w:marRight w:val="0"/>
          <w:marTop w:val="0"/>
          <w:marBottom w:val="0"/>
          <w:divBdr>
            <w:top w:val="none" w:sz="0" w:space="0" w:color="auto"/>
            <w:left w:val="none" w:sz="0" w:space="0" w:color="auto"/>
            <w:bottom w:val="none" w:sz="0" w:space="0" w:color="auto"/>
            <w:right w:val="none" w:sz="0" w:space="0" w:color="auto"/>
          </w:divBdr>
        </w:div>
        <w:div w:id="1343707790">
          <w:marLeft w:val="0"/>
          <w:marRight w:val="0"/>
          <w:marTop w:val="0"/>
          <w:marBottom w:val="0"/>
          <w:divBdr>
            <w:top w:val="none" w:sz="0" w:space="0" w:color="auto"/>
            <w:left w:val="none" w:sz="0" w:space="0" w:color="auto"/>
            <w:bottom w:val="none" w:sz="0" w:space="0" w:color="auto"/>
            <w:right w:val="none" w:sz="0" w:space="0" w:color="auto"/>
          </w:divBdr>
        </w:div>
        <w:div w:id="797337118">
          <w:marLeft w:val="0"/>
          <w:marRight w:val="0"/>
          <w:marTop w:val="0"/>
          <w:marBottom w:val="0"/>
          <w:divBdr>
            <w:top w:val="none" w:sz="0" w:space="0" w:color="auto"/>
            <w:left w:val="none" w:sz="0" w:space="0" w:color="auto"/>
            <w:bottom w:val="none" w:sz="0" w:space="0" w:color="auto"/>
            <w:right w:val="none" w:sz="0" w:space="0" w:color="auto"/>
          </w:divBdr>
        </w:div>
        <w:div w:id="586578567">
          <w:marLeft w:val="0"/>
          <w:marRight w:val="0"/>
          <w:marTop w:val="0"/>
          <w:marBottom w:val="0"/>
          <w:divBdr>
            <w:top w:val="none" w:sz="0" w:space="0" w:color="auto"/>
            <w:left w:val="none" w:sz="0" w:space="0" w:color="auto"/>
            <w:bottom w:val="none" w:sz="0" w:space="0" w:color="auto"/>
            <w:right w:val="none" w:sz="0" w:space="0" w:color="auto"/>
          </w:divBdr>
        </w:div>
        <w:div w:id="1013263719">
          <w:marLeft w:val="0"/>
          <w:marRight w:val="0"/>
          <w:marTop w:val="0"/>
          <w:marBottom w:val="0"/>
          <w:divBdr>
            <w:top w:val="none" w:sz="0" w:space="0" w:color="auto"/>
            <w:left w:val="none" w:sz="0" w:space="0" w:color="auto"/>
            <w:bottom w:val="none" w:sz="0" w:space="0" w:color="auto"/>
            <w:right w:val="none" w:sz="0" w:space="0" w:color="auto"/>
          </w:divBdr>
        </w:div>
        <w:div w:id="1273518652">
          <w:marLeft w:val="0"/>
          <w:marRight w:val="0"/>
          <w:marTop w:val="0"/>
          <w:marBottom w:val="0"/>
          <w:divBdr>
            <w:top w:val="none" w:sz="0" w:space="0" w:color="auto"/>
            <w:left w:val="none" w:sz="0" w:space="0" w:color="auto"/>
            <w:bottom w:val="none" w:sz="0" w:space="0" w:color="auto"/>
            <w:right w:val="none" w:sz="0" w:space="0" w:color="auto"/>
          </w:divBdr>
        </w:div>
        <w:div w:id="1414355677">
          <w:marLeft w:val="0"/>
          <w:marRight w:val="0"/>
          <w:marTop w:val="0"/>
          <w:marBottom w:val="0"/>
          <w:divBdr>
            <w:top w:val="none" w:sz="0" w:space="0" w:color="auto"/>
            <w:left w:val="none" w:sz="0" w:space="0" w:color="auto"/>
            <w:bottom w:val="none" w:sz="0" w:space="0" w:color="auto"/>
            <w:right w:val="none" w:sz="0" w:space="0" w:color="auto"/>
          </w:divBdr>
        </w:div>
        <w:div w:id="2017532218">
          <w:marLeft w:val="0"/>
          <w:marRight w:val="0"/>
          <w:marTop w:val="0"/>
          <w:marBottom w:val="0"/>
          <w:divBdr>
            <w:top w:val="none" w:sz="0" w:space="0" w:color="auto"/>
            <w:left w:val="none" w:sz="0" w:space="0" w:color="auto"/>
            <w:bottom w:val="none" w:sz="0" w:space="0" w:color="auto"/>
            <w:right w:val="none" w:sz="0" w:space="0" w:color="auto"/>
          </w:divBdr>
        </w:div>
        <w:div w:id="1337464578">
          <w:marLeft w:val="0"/>
          <w:marRight w:val="0"/>
          <w:marTop w:val="0"/>
          <w:marBottom w:val="0"/>
          <w:divBdr>
            <w:top w:val="none" w:sz="0" w:space="0" w:color="auto"/>
            <w:left w:val="none" w:sz="0" w:space="0" w:color="auto"/>
            <w:bottom w:val="none" w:sz="0" w:space="0" w:color="auto"/>
            <w:right w:val="none" w:sz="0" w:space="0" w:color="auto"/>
          </w:divBdr>
        </w:div>
        <w:div w:id="951322718">
          <w:marLeft w:val="0"/>
          <w:marRight w:val="0"/>
          <w:marTop w:val="0"/>
          <w:marBottom w:val="0"/>
          <w:divBdr>
            <w:top w:val="none" w:sz="0" w:space="0" w:color="auto"/>
            <w:left w:val="none" w:sz="0" w:space="0" w:color="auto"/>
            <w:bottom w:val="none" w:sz="0" w:space="0" w:color="auto"/>
            <w:right w:val="none" w:sz="0" w:space="0" w:color="auto"/>
          </w:divBdr>
        </w:div>
        <w:div w:id="228658238">
          <w:marLeft w:val="0"/>
          <w:marRight w:val="0"/>
          <w:marTop w:val="0"/>
          <w:marBottom w:val="0"/>
          <w:divBdr>
            <w:top w:val="none" w:sz="0" w:space="0" w:color="auto"/>
            <w:left w:val="none" w:sz="0" w:space="0" w:color="auto"/>
            <w:bottom w:val="none" w:sz="0" w:space="0" w:color="auto"/>
            <w:right w:val="none" w:sz="0" w:space="0" w:color="auto"/>
          </w:divBdr>
        </w:div>
        <w:div w:id="903568051">
          <w:marLeft w:val="0"/>
          <w:marRight w:val="0"/>
          <w:marTop w:val="0"/>
          <w:marBottom w:val="0"/>
          <w:divBdr>
            <w:top w:val="none" w:sz="0" w:space="0" w:color="auto"/>
            <w:left w:val="none" w:sz="0" w:space="0" w:color="auto"/>
            <w:bottom w:val="none" w:sz="0" w:space="0" w:color="auto"/>
            <w:right w:val="none" w:sz="0" w:space="0" w:color="auto"/>
          </w:divBdr>
        </w:div>
        <w:div w:id="583339005">
          <w:marLeft w:val="0"/>
          <w:marRight w:val="0"/>
          <w:marTop w:val="0"/>
          <w:marBottom w:val="0"/>
          <w:divBdr>
            <w:top w:val="none" w:sz="0" w:space="0" w:color="auto"/>
            <w:left w:val="none" w:sz="0" w:space="0" w:color="auto"/>
            <w:bottom w:val="none" w:sz="0" w:space="0" w:color="auto"/>
            <w:right w:val="none" w:sz="0" w:space="0" w:color="auto"/>
          </w:divBdr>
        </w:div>
        <w:div w:id="2130583487">
          <w:marLeft w:val="0"/>
          <w:marRight w:val="0"/>
          <w:marTop w:val="0"/>
          <w:marBottom w:val="0"/>
          <w:divBdr>
            <w:top w:val="none" w:sz="0" w:space="0" w:color="auto"/>
            <w:left w:val="none" w:sz="0" w:space="0" w:color="auto"/>
            <w:bottom w:val="none" w:sz="0" w:space="0" w:color="auto"/>
            <w:right w:val="none" w:sz="0" w:space="0" w:color="auto"/>
          </w:divBdr>
        </w:div>
        <w:div w:id="2098209903">
          <w:marLeft w:val="0"/>
          <w:marRight w:val="0"/>
          <w:marTop w:val="0"/>
          <w:marBottom w:val="0"/>
          <w:divBdr>
            <w:top w:val="none" w:sz="0" w:space="0" w:color="auto"/>
            <w:left w:val="none" w:sz="0" w:space="0" w:color="auto"/>
            <w:bottom w:val="none" w:sz="0" w:space="0" w:color="auto"/>
            <w:right w:val="none" w:sz="0" w:space="0" w:color="auto"/>
          </w:divBdr>
        </w:div>
        <w:div w:id="1476752403">
          <w:marLeft w:val="0"/>
          <w:marRight w:val="0"/>
          <w:marTop w:val="0"/>
          <w:marBottom w:val="0"/>
          <w:divBdr>
            <w:top w:val="none" w:sz="0" w:space="0" w:color="auto"/>
            <w:left w:val="none" w:sz="0" w:space="0" w:color="auto"/>
            <w:bottom w:val="none" w:sz="0" w:space="0" w:color="auto"/>
            <w:right w:val="none" w:sz="0" w:space="0" w:color="auto"/>
          </w:divBdr>
        </w:div>
        <w:div w:id="531043060">
          <w:marLeft w:val="0"/>
          <w:marRight w:val="0"/>
          <w:marTop w:val="0"/>
          <w:marBottom w:val="0"/>
          <w:divBdr>
            <w:top w:val="none" w:sz="0" w:space="0" w:color="auto"/>
            <w:left w:val="none" w:sz="0" w:space="0" w:color="auto"/>
            <w:bottom w:val="none" w:sz="0" w:space="0" w:color="auto"/>
            <w:right w:val="none" w:sz="0" w:space="0" w:color="auto"/>
          </w:divBdr>
        </w:div>
        <w:div w:id="480082095">
          <w:marLeft w:val="0"/>
          <w:marRight w:val="0"/>
          <w:marTop w:val="0"/>
          <w:marBottom w:val="0"/>
          <w:divBdr>
            <w:top w:val="none" w:sz="0" w:space="0" w:color="auto"/>
            <w:left w:val="none" w:sz="0" w:space="0" w:color="auto"/>
            <w:bottom w:val="none" w:sz="0" w:space="0" w:color="auto"/>
            <w:right w:val="none" w:sz="0" w:space="0" w:color="auto"/>
          </w:divBdr>
        </w:div>
        <w:div w:id="2119181471">
          <w:marLeft w:val="0"/>
          <w:marRight w:val="0"/>
          <w:marTop w:val="0"/>
          <w:marBottom w:val="0"/>
          <w:divBdr>
            <w:top w:val="none" w:sz="0" w:space="0" w:color="auto"/>
            <w:left w:val="none" w:sz="0" w:space="0" w:color="auto"/>
            <w:bottom w:val="none" w:sz="0" w:space="0" w:color="auto"/>
            <w:right w:val="none" w:sz="0" w:space="0" w:color="auto"/>
          </w:divBdr>
        </w:div>
        <w:div w:id="2039813771">
          <w:marLeft w:val="0"/>
          <w:marRight w:val="0"/>
          <w:marTop w:val="0"/>
          <w:marBottom w:val="0"/>
          <w:divBdr>
            <w:top w:val="none" w:sz="0" w:space="0" w:color="auto"/>
            <w:left w:val="none" w:sz="0" w:space="0" w:color="auto"/>
            <w:bottom w:val="none" w:sz="0" w:space="0" w:color="auto"/>
            <w:right w:val="none" w:sz="0" w:space="0" w:color="auto"/>
          </w:divBdr>
        </w:div>
        <w:div w:id="1756704968">
          <w:marLeft w:val="0"/>
          <w:marRight w:val="0"/>
          <w:marTop w:val="0"/>
          <w:marBottom w:val="0"/>
          <w:divBdr>
            <w:top w:val="none" w:sz="0" w:space="0" w:color="auto"/>
            <w:left w:val="none" w:sz="0" w:space="0" w:color="auto"/>
            <w:bottom w:val="none" w:sz="0" w:space="0" w:color="auto"/>
            <w:right w:val="none" w:sz="0" w:space="0" w:color="auto"/>
          </w:divBdr>
        </w:div>
        <w:div w:id="1921674870">
          <w:marLeft w:val="0"/>
          <w:marRight w:val="0"/>
          <w:marTop w:val="0"/>
          <w:marBottom w:val="0"/>
          <w:divBdr>
            <w:top w:val="none" w:sz="0" w:space="0" w:color="auto"/>
            <w:left w:val="none" w:sz="0" w:space="0" w:color="auto"/>
            <w:bottom w:val="none" w:sz="0" w:space="0" w:color="auto"/>
            <w:right w:val="none" w:sz="0" w:space="0" w:color="auto"/>
          </w:divBdr>
        </w:div>
        <w:div w:id="1037194107">
          <w:marLeft w:val="0"/>
          <w:marRight w:val="0"/>
          <w:marTop w:val="0"/>
          <w:marBottom w:val="0"/>
          <w:divBdr>
            <w:top w:val="none" w:sz="0" w:space="0" w:color="auto"/>
            <w:left w:val="none" w:sz="0" w:space="0" w:color="auto"/>
            <w:bottom w:val="none" w:sz="0" w:space="0" w:color="auto"/>
            <w:right w:val="none" w:sz="0" w:space="0" w:color="auto"/>
          </w:divBdr>
        </w:div>
        <w:div w:id="1095319171">
          <w:marLeft w:val="0"/>
          <w:marRight w:val="0"/>
          <w:marTop w:val="0"/>
          <w:marBottom w:val="0"/>
          <w:divBdr>
            <w:top w:val="none" w:sz="0" w:space="0" w:color="auto"/>
            <w:left w:val="none" w:sz="0" w:space="0" w:color="auto"/>
            <w:bottom w:val="none" w:sz="0" w:space="0" w:color="auto"/>
            <w:right w:val="none" w:sz="0" w:space="0" w:color="auto"/>
          </w:divBdr>
        </w:div>
        <w:div w:id="930502191">
          <w:marLeft w:val="0"/>
          <w:marRight w:val="0"/>
          <w:marTop w:val="0"/>
          <w:marBottom w:val="0"/>
          <w:divBdr>
            <w:top w:val="none" w:sz="0" w:space="0" w:color="auto"/>
            <w:left w:val="none" w:sz="0" w:space="0" w:color="auto"/>
            <w:bottom w:val="none" w:sz="0" w:space="0" w:color="auto"/>
            <w:right w:val="none" w:sz="0" w:space="0" w:color="auto"/>
          </w:divBdr>
        </w:div>
        <w:div w:id="2007710856">
          <w:marLeft w:val="0"/>
          <w:marRight w:val="0"/>
          <w:marTop w:val="0"/>
          <w:marBottom w:val="0"/>
          <w:divBdr>
            <w:top w:val="none" w:sz="0" w:space="0" w:color="auto"/>
            <w:left w:val="none" w:sz="0" w:space="0" w:color="auto"/>
            <w:bottom w:val="none" w:sz="0" w:space="0" w:color="auto"/>
            <w:right w:val="none" w:sz="0" w:space="0" w:color="auto"/>
          </w:divBdr>
        </w:div>
        <w:div w:id="1162696623">
          <w:marLeft w:val="0"/>
          <w:marRight w:val="0"/>
          <w:marTop w:val="0"/>
          <w:marBottom w:val="0"/>
          <w:divBdr>
            <w:top w:val="none" w:sz="0" w:space="0" w:color="auto"/>
            <w:left w:val="none" w:sz="0" w:space="0" w:color="auto"/>
            <w:bottom w:val="none" w:sz="0" w:space="0" w:color="auto"/>
            <w:right w:val="none" w:sz="0" w:space="0" w:color="auto"/>
          </w:divBdr>
        </w:div>
        <w:div w:id="1842238175">
          <w:marLeft w:val="0"/>
          <w:marRight w:val="0"/>
          <w:marTop w:val="0"/>
          <w:marBottom w:val="0"/>
          <w:divBdr>
            <w:top w:val="none" w:sz="0" w:space="0" w:color="auto"/>
            <w:left w:val="none" w:sz="0" w:space="0" w:color="auto"/>
            <w:bottom w:val="none" w:sz="0" w:space="0" w:color="auto"/>
            <w:right w:val="none" w:sz="0" w:space="0" w:color="auto"/>
          </w:divBdr>
        </w:div>
        <w:div w:id="1374040957">
          <w:marLeft w:val="0"/>
          <w:marRight w:val="0"/>
          <w:marTop w:val="0"/>
          <w:marBottom w:val="0"/>
          <w:divBdr>
            <w:top w:val="none" w:sz="0" w:space="0" w:color="auto"/>
            <w:left w:val="none" w:sz="0" w:space="0" w:color="auto"/>
            <w:bottom w:val="none" w:sz="0" w:space="0" w:color="auto"/>
            <w:right w:val="none" w:sz="0" w:space="0" w:color="auto"/>
          </w:divBdr>
        </w:div>
        <w:div w:id="1285381573">
          <w:marLeft w:val="0"/>
          <w:marRight w:val="0"/>
          <w:marTop w:val="0"/>
          <w:marBottom w:val="0"/>
          <w:divBdr>
            <w:top w:val="none" w:sz="0" w:space="0" w:color="auto"/>
            <w:left w:val="none" w:sz="0" w:space="0" w:color="auto"/>
            <w:bottom w:val="none" w:sz="0" w:space="0" w:color="auto"/>
            <w:right w:val="none" w:sz="0" w:space="0" w:color="auto"/>
          </w:divBdr>
        </w:div>
        <w:div w:id="46076795">
          <w:marLeft w:val="0"/>
          <w:marRight w:val="0"/>
          <w:marTop w:val="0"/>
          <w:marBottom w:val="0"/>
          <w:divBdr>
            <w:top w:val="none" w:sz="0" w:space="0" w:color="auto"/>
            <w:left w:val="none" w:sz="0" w:space="0" w:color="auto"/>
            <w:bottom w:val="none" w:sz="0" w:space="0" w:color="auto"/>
            <w:right w:val="none" w:sz="0" w:space="0" w:color="auto"/>
          </w:divBdr>
        </w:div>
        <w:div w:id="1819490076">
          <w:marLeft w:val="0"/>
          <w:marRight w:val="0"/>
          <w:marTop w:val="0"/>
          <w:marBottom w:val="0"/>
          <w:divBdr>
            <w:top w:val="none" w:sz="0" w:space="0" w:color="auto"/>
            <w:left w:val="none" w:sz="0" w:space="0" w:color="auto"/>
            <w:bottom w:val="none" w:sz="0" w:space="0" w:color="auto"/>
            <w:right w:val="none" w:sz="0" w:space="0" w:color="auto"/>
          </w:divBdr>
        </w:div>
        <w:div w:id="1364360783">
          <w:marLeft w:val="0"/>
          <w:marRight w:val="0"/>
          <w:marTop w:val="0"/>
          <w:marBottom w:val="0"/>
          <w:divBdr>
            <w:top w:val="none" w:sz="0" w:space="0" w:color="auto"/>
            <w:left w:val="none" w:sz="0" w:space="0" w:color="auto"/>
            <w:bottom w:val="none" w:sz="0" w:space="0" w:color="auto"/>
            <w:right w:val="none" w:sz="0" w:space="0" w:color="auto"/>
          </w:divBdr>
        </w:div>
        <w:div w:id="1108499562">
          <w:marLeft w:val="0"/>
          <w:marRight w:val="0"/>
          <w:marTop w:val="0"/>
          <w:marBottom w:val="0"/>
          <w:divBdr>
            <w:top w:val="none" w:sz="0" w:space="0" w:color="auto"/>
            <w:left w:val="none" w:sz="0" w:space="0" w:color="auto"/>
            <w:bottom w:val="none" w:sz="0" w:space="0" w:color="auto"/>
            <w:right w:val="none" w:sz="0" w:space="0" w:color="auto"/>
          </w:divBdr>
        </w:div>
        <w:div w:id="1672219697">
          <w:marLeft w:val="0"/>
          <w:marRight w:val="0"/>
          <w:marTop w:val="0"/>
          <w:marBottom w:val="0"/>
          <w:divBdr>
            <w:top w:val="none" w:sz="0" w:space="0" w:color="auto"/>
            <w:left w:val="none" w:sz="0" w:space="0" w:color="auto"/>
            <w:bottom w:val="none" w:sz="0" w:space="0" w:color="auto"/>
            <w:right w:val="none" w:sz="0" w:space="0" w:color="auto"/>
          </w:divBdr>
        </w:div>
        <w:div w:id="1154759294">
          <w:marLeft w:val="0"/>
          <w:marRight w:val="0"/>
          <w:marTop w:val="0"/>
          <w:marBottom w:val="0"/>
          <w:divBdr>
            <w:top w:val="none" w:sz="0" w:space="0" w:color="auto"/>
            <w:left w:val="none" w:sz="0" w:space="0" w:color="auto"/>
            <w:bottom w:val="none" w:sz="0" w:space="0" w:color="auto"/>
            <w:right w:val="none" w:sz="0" w:space="0" w:color="auto"/>
          </w:divBdr>
        </w:div>
        <w:div w:id="192767153">
          <w:marLeft w:val="0"/>
          <w:marRight w:val="0"/>
          <w:marTop w:val="0"/>
          <w:marBottom w:val="0"/>
          <w:divBdr>
            <w:top w:val="none" w:sz="0" w:space="0" w:color="auto"/>
            <w:left w:val="none" w:sz="0" w:space="0" w:color="auto"/>
            <w:bottom w:val="none" w:sz="0" w:space="0" w:color="auto"/>
            <w:right w:val="none" w:sz="0" w:space="0" w:color="auto"/>
          </w:divBdr>
        </w:div>
        <w:div w:id="1841772577">
          <w:marLeft w:val="0"/>
          <w:marRight w:val="0"/>
          <w:marTop w:val="0"/>
          <w:marBottom w:val="0"/>
          <w:divBdr>
            <w:top w:val="none" w:sz="0" w:space="0" w:color="auto"/>
            <w:left w:val="none" w:sz="0" w:space="0" w:color="auto"/>
            <w:bottom w:val="none" w:sz="0" w:space="0" w:color="auto"/>
            <w:right w:val="none" w:sz="0" w:space="0" w:color="auto"/>
          </w:divBdr>
        </w:div>
        <w:div w:id="1503931522">
          <w:marLeft w:val="0"/>
          <w:marRight w:val="0"/>
          <w:marTop w:val="0"/>
          <w:marBottom w:val="0"/>
          <w:divBdr>
            <w:top w:val="none" w:sz="0" w:space="0" w:color="auto"/>
            <w:left w:val="none" w:sz="0" w:space="0" w:color="auto"/>
            <w:bottom w:val="none" w:sz="0" w:space="0" w:color="auto"/>
            <w:right w:val="none" w:sz="0" w:space="0" w:color="auto"/>
          </w:divBdr>
        </w:div>
        <w:div w:id="2118139695">
          <w:marLeft w:val="0"/>
          <w:marRight w:val="0"/>
          <w:marTop w:val="0"/>
          <w:marBottom w:val="0"/>
          <w:divBdr>
            <w:top w:val="none" w:sz="0" w:space="0" w:color="auto"/>
            <w:left w:val="none" w:sz="0" w:space="0" w:color="auto"/>
            <w:bottom w:val="none" w:sz="0" w:space="0" w:color="auto"/>
            <w:right w:val="none" w:sz="0" w:space="0" w:color="auto"/>
          </w:divBdr>
        </w:div>
        <w:div w:id="2044279759">
          <w:marLeft w:val="0"/>
          <w:marRight w:val="0"/>
          <w:marTop w:val="0"/>
          <w:marBottom w:val="0"/>
          <w:divBdr>
            <w:top w:val="none" w:sz="0" w:space="0" w:color="auto"/>
            <w:left w:val="none" w:sz="0" w:space="0" w:color="auto"/>
            <w:bottom w:val="none" w:sz="0" w:space="0" w:color="auto"/>
            <w:right w:val="none" w:sz="0" w:space="0" w:color="auto"/>
          </w:divBdr>
        </w:div>
        <w:div w:id="81610431">
          <w:marLeft w:val="0"/>
          <w:marRight w:val="0"/>
          <w:marTop w:val="0"/>
          <w:marBottom w:val="0"/>
          <w:divBdr>
            <w:top w:val="none" w:sz="0" w:space="0" w:color="auto"/>
            <w:left w:val="none" w:sz="0" w:space="0" w:color="auto"/>
            <w:bottom w:val="none" w:sz="0" w:space="0" w:color="auto"/>
            <w:right w:val="none" w:sz="0" w:space="0" w:color="auto"/>
          </w:divBdr>
        </w:div>
        <w:div w:id="608393493">
          <w:marLeft w:val="0"/>
          <w:marRight w:val="0"/>
          <w:marTop w:val="0"/>
          <w:marBottom w:val="0"/>
          <w:divBdr>
            <w:top w:val="none" w:sz="0" w:space="0" w:color="auto"/>
            <w:left w:val="none" w:sz="0" w:space="0" w:color="auto"/>
            <w:bottom w:val="none" w:sz="0" w:space="0" w:color="auto"/>
            <w:right w:val="none" w:sz="0" w:space="0" w:color="auto"/>
          </w:divBdr>
        </w:div>
        <w:div w:id="380447251">
          <w:marLeft w:val="0"/>
          <w:marRight w:val="0"/>
          <w:marTop w:val="0"/>
          <w:marBottom w:val="0"/>
          <w:divBdr>
            <w:top w:val="none" w:sz="0" w:space="0" w:color="auto"/>
            <w:left w:val="none" w:sz="0" w:space="0" w:color="auto"/>
            <w:bottom w:val="none" w:sz="0" w:space="0" w:color="auto"/>
            <w:right w:val="none" w:sz="0" w:space="0" w:color="auto"/>
          </w:divBdr>
        </w:div>
        <w:div w:id="491063983">
          <w:marLeft w:val="0"/>
          <w:marRight w:val="0"/>
          <w:marTop w:val="0"/>
          <w:marBottom w:val="0"/>
          <w:divBdr>
            <w:top w:val="none" w:sz="0" w:space="0" w:color="auto"/>
            <w:left w:val="none" w:sz="0" w:space="0" w:color="auto"/>
            <w:bottom w:val="none" w:sz="0" w:space="0" w:color="auto"/>
            <w:right w:val="none" w:sz="0" w:space="0" w:color="auto"/>
          </w:divBdr>
        </w:div>
        <w:div w:id="1814440485">
          <w:marLeft w:val="0"/>
          <w:marRight w:val="0"/>
          <w:marTop w:val="0"/>
          <w:marBottom w:val="0"/>
          <w:divBdr>
            <w:top w:val="none" w:sz="0" w:space="0" w:color="auto"/>
            <w:left w:val="none" w:sz="0" w:space="0" w:color="auto"/>
            <w:bottom w:val="none" w:sz="0" w:space="0" w:color="auto"/>
            <w:right w:val="none" w:sz="0" w:space="0" w:color="auto"/>
          </w:divBdr>
        </w:div>
        <w:div w:id="1904018956">
          <w:marLeft w:val="0"/>
          <w:marRight w:val="0"/>
          <w:marTop w:val="0"/>
          <w:marBottom w:val="0"/>
          <w:divBdr>
            <w:top w:val="none" w:sz="0" w:space="0" w:color="auto"/>
            <w:left w:val="none" w:sz="0" w:space="0" w:color="auto"/>
            <w:bottom w:val="none" w:sz="0" w:space="0" w:color="auto"/>
            <w:right w:val="none" w:sz="0" w:space="0" w:color="auto"/>
          </w:divBdr>
        </w:div>
        <w:div w:id="95100607">
          <w:marLeft w:val="0"/>
          <w:marRight w:val="0"/>
          <w:marTop w:val="0"/>
          <w:marBottom w:val="0"/>
          <w:divBdr>
            <w:top w:val="none" w:sz="0" w:space="0" w:color="auto"/>
            <w:left w:val="none" w:sz="0" w:space="0" w:color="auto"/>
            <w:bottom w:val="none" w:sz="0" w:space="0" w:color="auto"/>
            <w:right w:val="none" w:sz="0" w:space="0" w:color="auto"/>
          </w:divBdr>
        </w:div>
        <w:div w:id="247084078">
          <w:marLeft w:val="0"/>
          <w:marRight w:val="0"/>
          <w:marTop w:val="0"/>
          <w:marBottom w:val="0"/>
          <w:divBdr>
            <w:top w:val="none" w:sz="0" w:space="0" w:color="auto"/>
            <w:left w:val="none" w:sz="0" w:space="0" w:color="auto"/>
            <w:bottom w:val="none" w:sz="0" w:space="0" w:color="auto"/>
            <w:right w:val="none" w:sz="0" w:space="0" w:color="auto"/>
          </w:divBdr>
        </w:div>
        <w:div w:id="1304195083">
          <w:marLeft w:val="0"/>
          <w:marRight w:val="0"/>
          <w:marTop w:val="0"/>
          <w:marBottom w:val="0"/>
          <w:divBdr>
            <w:top w:val="none" w:sz="0" w:space="0" w:color="auto"/>
            <w:left w:val="none" w:sz="0" w:space="0" w:color="auto"/>
            <w:bottom w:val="none" w:sz="0" w:space="0" w:color="auto"/>
            <w:right w:val="none" w:sz="0" w:space="0" w:color="auto"/>
          </w:divBdr>
        </w:div>
        <w:div w:id="299042741">
          <w:marLeft w:val="0"/>
          <w:marRight w:val="0"/>
          <w:marTop w:val="0"/>
          <w:marBottom w:val="0"/>
          <w:divBdr>
            <w:top w:val="none" w:sz="0" w:space="0" w:color="auto"/>
            <w:left w:val="none" w:sz="0" w:space="0" w:color="auto"/>
            <w:bottom w:val="none" w:sz="0" w:space="0" w:color="auto"/>
            <w:right w:val="none" w:sz="0" w:space="0" w:color="auto"/>
          </w:divBdr>
        </w:div>
        <w:div w:id="882524446">
          <w:marLeft w:val="0"/>
          <w:marRight w:val="0"/>
          <w:marTop w:val="0"/>
          <w:marBottom w:val="0"/>
          <w:divBdr>
            <w:top w:val="none" w:sz="0" w:space="0" w:color="auto"/>
            <w:left w:val="none" w:sz="0" w:space="0" w:color="auto"/>
            <w:bottom w:val="none" w:sz="0" w:space="0" w:color="auto"/>
            <w:right w:val="none" w:sz="0" w:space="0" w:color="auto"/>
          </w:divBdr>
        </w:div>
        <w:div w:id="1048143708">
          <w:marLeft w:val="0"/>
          <w:marRight w:val="0"/>
          <w:marTop w:val="0"/>
          <w:marBottom w:val="0"/>
          <w:divBdr>
            <w:top w:val="none" w:sz="0" w:space="0" w:color="auto"/>
            <w:left w:val="none" w:sz="0" w:space="0" w:color="auto"/>
            <w:bottom w:val="none" w:sz="0" w:space="0" w:color="auto"/>
            <w:right w:val="none" w:sz="0" w:space="0" w:color="auto"/>
          </w:divBdr>
        </w:div>
        <w:div w:id="1227376197">
          <w:marLeft w:val="0"/>
          <w:marRight w:val="0"/>
          <w:marTop w:val="0"/>
          <w:marBottom w:val="0"/>
          <w:divBdr>
            <w:top w:val="none" w:sz="0" w:space="0" w:color="auto"/>
            <w:left w:val="none" w:sz="0" w:space="0" w:color="auto"/>
            <w:bottom w:val="none" w:sz="0" w:space="0" w:color="auto"/>
            <w:right w:val="none" w:sz="0" w:space="0" w:color="auto"/>
          </w:divBdr>
        </w:div>
        <w:div w:id="1378776322">
          <w:marLeft w:val="0"/>
          <w:marRight w:val="0"/>
          <w:marTop w:val="0"/>
          <w:marBottom w:val="0"/>
          <w:divBdr>
            <w:top w:val="none" w:sz="0" w:space="0" w:color="auto"/>
            <w:left w:val="none" w:sz="0" w:space="0" w:color="auto"/>
            <w:bottom w:val="none" w:sz="0" w:space="0" w:color="auto"/>
            <w:right w:val="none" w:sz="0" w:space="0" w:color="auto"/>
          </w:divBdr>
        </w:div>
        <w:div w:id="24452517">
          <w:marLeft w:val="0"/>
          <w:marRight w:val="0"/>
          <w:marTop w:val="0"/>
          <w:marBottom w:val="0"/>
          <w:divBdr>
            <w:top w:val="none" w:sz="0" w:space="0" w:color="auto"/>
            <w:left w:val="none" w:sz="0" w:space="0" w:color="auto"/>
            <w:bottom w:val="none" w:sz="0" w:space="0" w:color="auto"/>
            <w:right w:val="none" w:sz="0" w:space="0" w:color="auto"/>
          </w:divBdr>
        </w:div>
        <w:div w:id="1474367576">
          <w:marLeft w:val="0"/>
          <w:marRight w:val="0"/>
          <w:marTop w:val="0"/>
          <w:marBottom w:val="0"/>
          <w:divBdr>
            <w:top w:val="none" w:sz="0" w:space="0" w:color="auto"/>
            <w:left w:val="none" w:sz="0" w:space="0" w:color="auto"/>
            <w:bottom w:val="none" w:sz="0" w:space="0" w:color="auto"/>
            <w:right w:val="none" w:sz="0" w:space="0" w:color="auto"/>
          </w:divBdr>
        </w:div>
        <w:div w:id="74203067">
          <w:marLeft w:val="0"/>
          <w:marRight w:val="0"/>
          <w:marTop w:val="0"/>
          <w:marBottom w:val="0"/>
          <w:divBdr>
            <w:top w:val="none" w:sz="0" w:space="0" w:color="auto"/>
            <w:left w:val="none" w:sz="0" w:space="0" w:color="auto"/>
            <w:bottom w:val="none" w:sz="0" w:space="0" w:color="auto"/>
            <w:right w:val="none" w:sz="0" w:space="0" w:color="auto"/>
          </w:divBdr>
        </w:div>
        <w:div w:id="2089232459">
          <w:marLeft w:val="0"/>
          <w:marRight w:val="0"/>
          <w:marTop w:val="0"/>
          <w:marBottom w:val="0"/>
          <w:divBdr>
            <w:top w:val="none" w:sz="0" w:space="0" w:color="auto"/>
            <w:left w:val="none" w:sz="0" w:space="0" w:color="auto"/>
            <w:bottom w:val="none" w:sz="0" w:space="0" w:color="auto"/>
            <w:right w:val="none" w:sz="0" w:space="0" w:color="auto"/>
          </w:divBdr>
        </w:div>
        <w:div w:id="1296790052">
          <w:marLeft w:val="0"/>
          <w:marRight w:val="0"/>
          <w:marTop w:val="0"/>
          <w:marBottom w:val="0"/>
          <w:divBdr>
            <w:top w:val="none" w:sz="0" w:space="0" w:color="auto"/>
            <w:left w:val="none" w:sz="0" w:space="0" w:color="auto"/>
            <w:bottom w:val="none" w:sz="0" w:space="0" w:color="auto"/>
            <w:right w:val="none" w:sz="0" w:space="0" w:color="auto"/>
          </w:divBdr>
        </w:div>
        <w:div w:id="181627152">
          <w:marLeft w:val="0"/>
          <w:marRight w:val="0"/>
          <w:marTop w:val="0"/>
          <w:marBottom w:val="0"/>
          <w:divBdr>
            <w:top w:val="none" w:sz="0" w:space="0" w:color="auto"/>
            <w:left w:val="none" w:sz="0" w:space="0" w:color="auto"/>
            <w:bottom w:val="none" w:sz="0" w:space="0" w:color="auto"/>
            <w:right w:val="none" w:sz="0" w:space="0" w:color="auto"/>
          </w:divBdr>
        </w:div>
        <w:div w:id="591012573">
          <w:marLeft w:val="0"/>
          <w:marRight w:val="0"/>
          <w:marTop w:val="0"/>
          <w:marBottom w:val="0"/>
          <w:divBdr>
            <w:top w:val="none" w:sz="0" w:space="0" w:color="auto"/>
            <w:left w:val="none" w:sz="0" w:space="0" w:color="auto"/>
            <w:bottom w:val="none" w:sz="0" w:space="0" w:color="auto"/>
            <w:right w:val="none" w:sz="0" w:space="0" w:color="auto"/>
          </w:divBdr>
        </w:div>
        <w:div w:id="232156264">
          <w:marLeft w:val="0"/>
          <w:marRight w:val="0"/>
          <w:marTop w:val="0"/>
          <w:marBottom w:val="0"/>
          <w:divBdr>
            <w:top w:val="none" w:sz="0" w:space="0" w:color="auto"/>
            <w:left w:val="none" w:sz="0" w:space="0" w:color="auto"/>
            <w:bottom w:val="none" w:sz="0" w:space="0" w:color="auto"/>
            <w:right w:val="none" w:sz="0" w:space="0" w:color="auto"/>
          </w:divBdr>
        </w:div>
        <w:div w:id="1756200329">
          <w:marLeft w:val="0"/>
          <w:marRight w:val="0"/>
          <w:marTop w:val="0"/>
          <w:marBottom w:val="0"/>
          <w:divBdr>
            <w:top w:val="none" w:sz="0" w:space="0" w:color="auto"/>
            <w:left w:val="none" w:sz="0" w:space="0" w:color="auto"/>
            <w:bottom w:val="none" w:sz="0" w:space="0" w:color="auto"/>
            <w:right w:val="none" w:sz="0" w:space="0" w:color="auto"/>
          </w:divBdr>
        </w:div>
        <w:div w:id="291134017">
          <w:marLeft w:val="0"/>
          <w:marRight w:val="0"/>
          <w:marTop w:val="0"/>
          <w:marBottom w:val="0"/>
          <w:divBdr>
            <w:top w:val="none" w:sz="0" w:space="0" w:color="auto"/>
            <w:left w:val="none" w:sz="0" w:space="0" w:color="auto"/>
            <w:bottom w:val="none" w:sz="0" w:space="0" w:color="auto"/>
            <w:right w:val="none" w:sz="0" w:space="0" w:color="auto"/>
          </w:divBdr>
        </w:div>
        <w:div w:id="347173393">
          <w:marLeft w:val="0"/>
          <w:marRight w:val="0"/>
          <w:marTop w:val="0"/>
          <w:marBottom w:val="0"/>
          <w:divBdr>
            <w:top w:val="none" w:sz="0" w:space="0" w:color="auto"/>
            <w:left w:val="none" w:sz="0" w:space="0" w:color="auto"/>
            <w:bottom w:val="none" w:sz="0" w:space="0" w:color="auto"/>
            <w:right w:val="none" w:sz="0" w:space="0" w:color="auto"/>
          </w:divBdr>
        </w:div>
        <w:div w:id="633830894">
          <w:marLeft w:val="0"/>
          <w:marRight w:val="0"/>
          <w:marTop w:val="0"/>
          <w:marBottom w:val="0"/>
          <w:divBdr>
            <w:top w:val="none" w:sz="0" w:space="0" w:color="auto"/>
            <w:left w:val="none" w:sz="0" w:space="0" w:color="auto"/>
            <w:bottom w:val="none" w:sz="0" w:space="0" w:color="auto"/>
            <w:right w:val="none" w:sz="0" w:space="0" w:color="auto"/>
          </w:divBdr>
        </w:div>
        <w:div w:id="1169907422">
          <w:marLeft w:val="0"/>
          <w:marRight w:val="0"/>
          <w:marTop w:val="0"/>
          <w:marBottom w:val="0"/>
          <w:divBdr>
            <w:top w:val="none" w:sz="0" w:space="0" w:color="auto"/>
            <w:left w:val="none" w:sz="0" w:space="0" w:color="auto"/>
            <w:bottom w:val="none" w:sz="0" w:space="0" w:color="auto"/>
            <w:right w:val="none" w:sz="0" w:space="0" w:color="auto"/>
          </w:divBdr>
        </w:div>
        <w:div w:id="33162666">
          <w:marLeft w:val="0"/>
          <w:marRight w:val="0"/>
          <w:marTop w:val="0"/>
          <w:marBottom w:val="0"/>
          <w:divBdr>
            <w:top w:val="none" w:sz="0" w:space="0" w:color="auto"/>
            <w:left w:val="none" w:sz="0" w:space="0" w:color="auto"/>
            <w:bottom w:val="none" w:sz="0" w:space="0" w:color="auto"/>
            <w:right w:val="none" w:sz="0" w:space="0" w:color="auto"/>
          </w:divBdr>
        </w:div>
        <w:div w:id="1441533771">
          <w:marLeft w:val="0"/>
          <w:marRight w:val="0"/>
          <w:marTop w:val="0"/>
          <w:marBottom w:val="0"/>
          <w:divBdr>
            <w:top w:val="none" w:sz="0" w:space="0" w:color="auto"/>
            <w:left w:val="none" w:sz="0" w:space="0" w:color="auto"/>
            <w:bottom w:val="none" w:sz="0" w:space="0" w:color="auto"/>
            <w:right w:val="none" w:sz="0" w:space="0" w:color="auto"/>
          </w:divBdr>
        </w:div>
        <w:div w:id="1130241369">
          <w:marLeft w:val="0"/>
          <w:marRight w:val="0"/>
          <w:marTop w:val="0"/>
          <w:marBottom w:val="0"/>
          <w:divBdr>
            <w:top w:val="none" w:sz="0" w:space="0" w:color="auto"/>
            <w:left w:val="none" w:sz="0" w:space="0" w:color="auto"/>
            <w:bottom w:val="none" w:sz="0" w:space="0" w:color="auto"/>
            <w:right w:val="none" w:sz="0" w:space="0" w:color="auto"/>
          </w:divBdr>
        </w:div>
        <w:div w:id="1848445152">
          <w:marLeft w:val="0"/>
          <w:marRight w:val="0"/>
          <w:marTop w:val="0"/>
          <w:marBottom w:val="0"/>
          <w:divBdr>
            <w:top w:val="none" w:sz="0" w:space="0" w:color="auto"/>
            <w:left w:val="none" w:sz="0" w:space="0" w:color="auto"/>
            <w:bottom w:val="none" w:sz="0" w:space="0" w:color="auto"/>
            <w:right w:val="none" w:sz="0" w:space="0" w:color="auto"/>
          </w:divBdr>
        </w:div>
        <w:div w:id="189759055">
          <w:marLeft w:val="0"/>
          <w:marRight w:val="0"/>
          <w:marTop w:val="0"/>
          <w:marBottom w:val="0"/>
          <w:divBdr>
            <w:top w:val="none" w:sz="0" w:space="0" w:color="auto"/>
            <w:left w:val="none" w:sz="0" w:space="0" w:color="auto"/>
            <w:bottom w:val="none" w:sz="0" w:space="0" w:color="auto"/>
            <w:right w:val="none" w:sz="0" w:space="0" w:color="auto"/>
          </w:divBdr>
        </w:div>
        <w:div w:id="1563325409">
          <w:marLeft w:val="0"/>
          <w:marRight w:val="0"/>
          <w:marTop w:val="0"/>
          <w:marBottom w:val="0"/>
          <w:divBdr>
            <w:top w:val="none" w:sz="0" w:space="0" w:color="auto"/>
            <w:left w:val="none" w:sz="0" w:space="0" w:color="auto"/>
            <w:bottom w:val="none" w:sz="0" w:space="0" w:color="auto"/>
            <w:right w:val="none" w:sz="0" w:space="0" w:color="auto"/>
          </w:divBdr>
        </w:div>
        <w:div w:id="713313843">
          <w:marLeft w:val="0"/>
          <w:marRight w:val="0"/>
          <w:marTop w:val="0"/>
          <w:marBottom w:val="0"/>
          <w:divBdr>
            <w:top w:val="none" w:sz="0" w:space="0" w:color="auto"/>
            <w:left w:val="none" w:sz="0" w:space="0" w:color="auto"/>
            <w:bottom w:val="none" w:sz="0" w:space="0" w:color="auto"/>
            <w:right w:val="none" w:sz="0" w:space="0" w:color="auto"/>
          </w:divBdr>
        </w:div>
        <w:div w:id="633875583">
          <w:marLeft w:val="0"/>
          <w:marRight w:val="0"/>
          <w:marTop w:val="0"/>
          <w:marBottom w:val="0"/>
          <w:divBdr>
            <w:top w:val="none" w:sz="0" w:space="0" w:color="auto"/>
            <w:left w:val="none" w:sz="0" w:space="0" w:color="auto"/>
            <w:bottom w:val="none" w:sz="0" w:space="0" w:color="auto"/>
            <w:right w:val="none" w:sz="0" w:space="0" w:color="auto"/>
          </w:divBdr>
        </w:div>
        <w:div w:id="213781273">
          <w:marLeft w:val="0"/>
          <w:marRight w:val="0"/>
          <w:marTop w:val="0"/>
          <w:marBottom w:val="0"/>
          <w:divBdr>
            <w:top w:val="none" w:sz="0" w:space="0" w:color="auto"/>
            <w:left w:val="none" w:sz="0" w:space="0" w:color="auto"/>
            <w:bottom w:val="none" w:sz="0" w:space="0" w:color="auto"/>
            <w:right w:val="none" w:sz="0" w:space="0" w:color="auto"/>
          </w:divBdr>
        </w:div>
        <w:div w:id="1123383583">
          <w:marLeft w:val="0"/>
          <w:marRight w:val="0"/>
          <w:marTop w:val="0"/>
          <w:marBottom w:val="0"/>
          <w:divBdr>
            <w:top w:val="none" w:sz="0" w:space="0" w:color="auto"/>
            <w:left w:val="none" w:sz="0" w:space="0" w:color="auto"/>
            <w:bottom w:val="none" w:sz="0" w:space="0" w:color="auto"/>
            <w:right w:val="none" w:sz="0" w:space="0" w:color="auto"/>
          </w:divBdr>
        </w:div>
        <w:div w:id="1335649111">
          <w:marLeft w:val="0"/>
          <w:marRight w:val="0"/>
          <w:marTop w:val="0"/>
          <w:marBottom w:val="0"/>
          <w:divBdr>
            <w:top w:val="none" w:sz="0" w:space="0" w:color="auto"/>
            <w:left w:val="none" w:sz="0" w:space="0" w:color="auto"/>
            <w:bottom w:val="none" w:sz="0" w:space="0" w:color="auto"/>
            <w:right w:val="none" w:sz="0" w:space="0" w:color="auto"/>
          </w:divBdr>
        </w:div>
        <w:div w:id="605619260">
          <w:marLeft w:val="0"/>
          <w:marRight w:val="0"/>
          <w:marTop w:val="0"/>
          <w:marBottom w:val="0"/>
          <w:divBdr>
            <w:top w:val="none" w:sz="0" w:space="0" w:color="auto"/>
            <w:left w:val="none" w:sz="0" w:space="0" w:color="auto"/>
            <w:bottom w:val="none" w:sz="0" w:space="0" w:color="auto"/>
            <w:right w:val="none" w:sz="0" w:space="0" w:color="auto"/>
          </w:divBdr>
        </w:div>
        <w:div w:id="130366295">
          <w:marLeft w:val="0"/>
          <w:marRight w:val="0"/>
          <w:marTop w:val="0"/>
          <w:marBottom w:val="0"/>
          <w:divBdr>
            <w:top w:val="none" w:sz="0" w:space="0" w:color="auto"/>
            <w:left w:val="none" w:sz="0" w:space="0" w:color="auto"/>
            <w:bottom w:val="none" w:sz="0" w:space="0" w:color="auto"/>
            <w:right w:val="none" w:sz="0" w:space="0" w:color="auto"/>
          </w:divBdr>
        </w:div>
        <w:div w:id="55932728">
          <w:marLeft w:val="0"/>
          <w:marRight w:val="0"/>
          <w:marTop w:val="0"/>
          <w:marBottom w:val="0"/>
          <w:divBdr>
            <w:top w:val="none" w:sz="0" w:space="0" w:color="auto"/>
            <w:left w:val="none" w:sz="0" w:space="0" w:color="auto"/>
            <w:bottom w:val="none" w:sz="0" w:space="0" w:color="auto"/>
            <w:right w:val="none" w:sz="0" w:space="0" w:color="auto"/>
          </w:divBdr>
        </w:div>
        <w:div w:id="1494030669">
          <w:marLeft w:val="0"/>
          <w:marRight w:val="0"/>
          <w:marTop w:val="0"/>
          <w:marBottom w:val="0"/>
          <w:divBdr>
            <w:top w:val="none" w:sz="0" w:space="0" w:color="auto"/>
            <w:left w:val="none" w:sz="0" w:space="0" w:color="auto"/>
            <w:bottom w:val="none" w:sz="0" w:space="0" w:color="auto"/>
            <w:right w:val="none" w:sz="0" w:space="0" w:color="auto"/>
          </w:divBdr>
        </w:div>
        <w:div w:id="982127025">
          <w:marLeft w:val="0"/>
          <w:marRight w:val="0"/>
          <w:marTop w:val="0"/>
          <w:marBottom w:val="0"/>
          <w:divBdr>
            <w:top w:val="none" w:sz="0" w:space="0" w:color="auto"/>
            <w:left w:val="none" w:sz="0" w:space="0" w:color="auto"/>
            <w:bottom w:val="none" w:sz="0" w:space="0" w:color="auto"/>
            <w:right w:val="none" w:sz="0" w:space="0" w:color="auto"/>
          </w:divBdr>
        </w:div>
        <w:div w:id="1284995727">
          <w:marLeft w:val="0"/>
          <w:marRight w:val="0"/>
          <w:marTop w:val="0"/>
          <w:marBottom w:val="0"/>
          <w:divBdr>
            <w:top w:val="none" w:sz="0" w:space="0" w:color="auto"/>
            <w:left w:val="none" w:sz="0" w:space="0" w:color="auto"/>
            <w:bottom w:val="none" w:sz="0" w:space="0" w:color="auto"/>
            <w:right w:val="none" w:sz="0" w:space="0" w:color="auto"/>
          </w:divBdr>
        </w:div>
        <w:div w:id="2075424442">
          <w:marLeft w:val="0"/>
          <w:marRight w:val="0"/>
          <w:marTop w:val="0"/>
          <w:marBottom w:val="0"/>
          <w:divBdr>
            <w:top w:val="none" w:sz="0" w:space="0" w:color="auto"/>
            <w:left w:val="none" w:sz="0" w:space="0" w:color="auto"/>
            <w:bottom w:val="none" w:sz="0" w:space="0" w:color="auto"/>
            <w:right w:val="none" w:sz="0" w:space="0" w:color="auto"/>
          </w:divBdr>
        </w:div>
        <w:div w:id="1743063653">
          <w:marLeft w:val="0"/>
          <w:marRight w:val="0"/>
          <w:marTop w:val="0"/>
          <w:marBottom w:val="0"/>
          <w:divBdr>
            <w:top w:val="none" w:sz="0" w:space="0" w:color="auto"/>
            <w:left w:val="none" w:sz="0" w:space="0" w:color="auto"/>
            <w:bottom w:val="none" w:sz="0" w:space="0" w:color="auto"/>
            <w:right w:val="none" w:sz="0" w:space="0" w:color="auto"/>
          </w:divBdr>
        </w:div>
        <w:div w:id="1072197101">
          <w:marLeft w:val="0"/>
          <w:marRight w:val="0"/>
          <w:marTop w:val="0"/>
          <w:marBottom w:val="0"/>
          <w:divBdr>
            <w:top w:val="none" w:sz="0" w:space="0" w:color="auto"/>
            <w:left w:val="none" w:sz="0" w:space="0" w:color="auto"/>
            <w:bottom w:val="none" w:sz="0" w:space="0" w:color="auto"/>
            <w:right w:val="none" w:sz="0" w:space="0" w:color="auto"/>
          </w:divBdr>
        </w:div>
        <w:div w:id="1031032110">
          <w:marLeft w:val="0"/>
          <w:marRight w:val="0"/>
          <w:marTop w:val="0"/>
          <w:marBottom w:val="0"/>
          <w:divBdr>
            <w:top w:val="none" w:sz="0" w:space="0" w:color="auto"/>
            <w:left w:val="none" w:sz="0" w:space="0" w:color="auto"/>
            <w:bottom w:val="none" w:sz="0" w:space="0" w:color="auto"/>
            <w:right w:val="none" w:sz="0" w:space="0" w:color="auto"/>
          </w:divBdr>
        </w:div>
      </w:divsChild>
    </w:div>
    <w:div w:id="122503930">
      <w:bodyDiv w:val="1"/>
      <w:marLeft w:val="0"/>
      <w:marRight w:val="0"/>
      <w:marTop w:val="0"/>
      <w:marBottom w:val="0"/>
      <w:divBdr>
        <w:top w:val="none" w:sz="0" w:space="0" w:color="auto"/>
        <w:left w:val="none" w:sz="0" w:space="0" w:color="auto"/>
        <w:bottom w:val="none" w:sz="0" w:space="0" w:color="auto"/>
        <w:right w:val="none" w:sz="0" w:space="0" w:color="auto"/>
      </w:divBdr>
    </w:div>
    <w:div w:id="362171458">
      <w:bodyDiv w:val="1"/>
      <w:marLeft w:val="0"/>
      <w:marRight w:val="0"/>
      <w:marTop w:val="0"/>
      <w:marBottom w:val="0"/>
      <w:divBdr>
        <w:top w:val="none" w:sz="0" w:space="0" w:color="auto"/>
        <w:left w:val="none" w:sz="0" w:space="0" w:color="auto"/>
        <w:bottom w:val="none" w:sz="0" w:space="0" w:color="auto"/>
        <w:right w:val="none" w:sz="0" w:space="0" w:color="auto"/>
      </w:divBdr>
      <w:divsChild>
        <w:div w:id="426921956">
          <w:marLeft w:val="0"/>
          <w:marRight w:val="-4500"/>
          <w:marTop w:val="0"/>
          <w:marBottom w:val="0"/>
          <w:divBdr>
            <w:top w:val="none" w:sz="0" w:space="0" w:color="auto"/>
            <w:left w:val="none" w:sz="0" w:space="0" w:color="auto"/>
            <w:bottom w:val="none" w:sz="0" w:space="0" w:color="auto"/>
            <w:right w:val="none" w:sz="0" w:space="0" w:color="auto"/>
          </w:divBdr>
        </w:div>
        <w:div w:id="1913464648">
          <w:marLeft w:val="432"/>
          <w:marRight w:val="432"/>
          <w:marTop w:val="150"/>
          <w:marBottom w:val="150"/>
          <w:divBdr>
            <w:top w:val="none" w:sz="0" w:space="0" w:color="auto"/>
            <w:left w:val="none" w:sz="0" w:space="0" w:color="auto"/>
            <w:bottom w:val="none" w:sz="0" w:space="0" w:color="auto"/>
            <w:right w:val="none" w:sz="0" w:space="0" w:color="auto"/>
          </w:divBdr>
        </w:div>
      </w:divsChild>
    </w:div>
    <w:div w:id="1218935034">
      <w:bodyDiv w:val="1"/>
      <w:marLeft w:val="0"/>
      <w:marRight w:val="0"/>
      <w:marTop w:val="0"/>
      <w:marBottom w:val="0"/>
      <w:divBdr>
        <w:top w:val="none" w:sz="0" w:space="0" w:color="auto"/>
        <w:left w:val="none" w:sz="0" w:space="0" w:color="auto"/>
        <w:bottom w:val="none" w:sz="0" w:space="0" w:color="auto"/>
        <w:right w:val="none" w:sz="0" w:space="0" w:color="auto"/>
      </w:divBdr>
    </w:div>
    <w:div w:id="1343242220">
      <w:bodyDiv w:val="1"/>
      <w:marLeft w:val="0"/>
      <w:marRight w:val="0"/>
      <w:marTop w:val="0"/>
      <w:marBottom w:val="0"/>
      <w:divBdr>
        <w:top w:val="none" w:sz="0" w:space="0" w:color="auto"/>
        <w:left w:val="none" w:sz="0" w:space="0" w:color="auto"/>
        <w:bottom w:val="none" w:sz="0" w:space="0" w:color="auto"/>
        <w:right w:val="none" w:sz="0" w:space="0" w:color="auto"/>
      </w:divBdr>
    </w:div>
    <w:div w:id="1358659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yperlink" Target="https://doi.org/10.2134/agronj2011.0187"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ResearchAssociate.OFFICE/Downloads/Demonstrating%20Wheat%20Varieties%20and%20Blends%20Against%20Wheat%20Stem%20Sawfly%20Damage%20Report%20(3).pdf" TargetMode="Externa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image" Target="media/image4.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saskatchewan.ca/business/agriculture-natural-resources-and-industry/agribusiness-farmers-and-ranchers/crops-and-irrigation/insects/wheat-stem-sawfl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luation.coordinator@gov.sk.c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askseed.ca/wp-content/uploads/2020/12/2024_SaskSeedGuid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https://warcsk-my.sharepoint.com/personal/stacy_hawkins_warc_ca/Documents/Attachments/Common/2024/2024%20Small%20Plot%20Projects/14-24%20(JE)%20Wheat%20Sawfly%20Demo%20(WARC)/Combined%20All%20Data_Analy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warcsk-my.sharepoint.com/personal/stacy_hawkins_warc_ca/Documents/Attachments/Common/2024/2024%20Small%20Plot%20Projects/14-24%20(JE)%20Wheat%20Sawfly%20Demo%20(WARC)/Combined%20All%20Data_Analysi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Sheet3!$F$6</c:f>
              <c:strCache>
                <c:ptCount val="1"/>
                <c:pt idx="0">
                  <c:v>CDC SKRush</c:v>
                </c:pt>
              </c:strCache>
            </c:strRef>
          </c:tx>
          <c:spPr>
            <a:solidFill>
              <a:schemeClr val="tx2">
                <a:lumMod val="75000"/>
              </a:schemeClr>
            </a:solidFill>
            <a:ln>
              <a:solidFill>
                <a:schemeClr val="tx1"/>
              </a:solidFill>
            </a:ln>
            <a:effectLst/>
          </c:spPr>
          <c:invertIfNegative val="0"/>
          <c:dLbls>
            <c:dLbl>
              <c:idx val="0"/>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4A8-49E9-B4C5-8BC91202A837}"/>
                </c:ext>
              </c:extLst>
            </c:dLbl>
            <c:dLbl>
              <c:idx val="1"/>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4A8-49E9-B4C5-8BC91202A837}"/>
                </c:ext>
              </c:extLst>
            </c:dLbl>
            <c:dLbl>
              <c:idx val="2"/>
              <c:tx>
                <c:rich>
                  <a:bodyPr/>
                  <a:lstStyle/>
                  <a:p>
                    <a:r>
                      <a:rPr lang="en-US"/>
                      <a:t>BC</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4A8-49E9-B4C5-8BC91202A837}"/>
                </c:ext>
              </c:extLst>
            </c:dLbl>
            <c:dLbl>
              <c:idx val="3"/>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4A8-49E9-B4C5-8BC91202A837}"/>
                </c:ext>
              </c:extLst>
            </c:dLbl>
            <c:dLbl>
              <c:idx val="4"/>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4A8-49E9-B4C5-8BC91202A837}"/>
                </c:ext>
              </c:extLst>
            </c:dLbl>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Sheet3!$G$5:$K$5</c:f>
              <c:strCache>
                <c:ptCount val="5"/>
                <c:pt idx="0">
                  <c:v>Scott</c:v>
                </c:pt>
                <c:pt idx="1">
                  <c:v>Melfort</c:v>
                </c:pt>
                <c:pt idx="2">
                  <c:v>Swift Current</c:v>
                </c:pt>
                <c:pt idx="3">
                  <c:v>Redvers</c:v>
                </c:pt>
                <c:pt idx="4">
                  <c:v>Combined</c:v>
                </c:pt>
              </c:strCache>
            </c:strRef>
          </c:cat>
          <c:val>
            <c:numRef>
              <c:f>Sheet3!$G$6:$K$6</c:f>
              <c:numCache>
                <c:formatCode>0.0</c:formatCode>
                <c:ptCount val="5"/>
                <c:pt idx="0">
                  <c:v>69.471956000000006</c:v>
                </c:pt>
                <c:pt idx="1">
                  <c:v>79.726322999999994</c:v>
                </c:pt>
                <c:pt idx="2">
                  <c:v>27.75</c:v>
                </c:pt>
                <c:pt idx="3">
                  <c:v>62.999746000000002</c:v>
                </c:pt>
                <c:pt idx="4">
                  <c:v>59.986303999999997</c:v>
                </c:pt>
              </c:numCache>
            </c:numRef>
          </c:val>
          <c:extLst>
            <c:ext xmlns:c16="http://schemas.microsoft.com/office/drawing/2014/chart" uri="{C3380CC4-5D6E-409C-BE32-E72D297353CC}">
              <c16:uniqueId val="{00000005-64A8-49E9-B4C5-8BC91202A837}"/>
            </c:ext>
          </c:extLst>
        </c:ser>
        <c:ser>
          <c:idx val="1"/>
          <c:order val="1"/>
          <c:tx>
            <c:strRef>
              <c:f>Sheet3!$F$7</c:f>
              <c:strCache>
                <c:ptCount val="1"/>
                <c:pt idx="0">
                  <c:v>CDC Landmark VB</c:v>
                </c:pt>
              </c:strCache>
            </c:strRef>
          </c:tx>
          <c:spPr>
            <a:solidFill>
              <a:schemeClr val="accent2">
                <a:lumMod val="75000"/>
              </a:schemeClr>
            </a:solidFill>
            <a:ln>
              <a:solidFill>
                <a:schemeClr val="tx1"/>
              </a:solidFill>
            </a:ln>
            <a:effectLst/>
          </c:spPr>
          <c:invertIfNegative val="0"/>
          <c:dLbls>
            <c:dLbl>
              <c:idx val="0"/>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4A8-49E9-B4C5-8BC91202A837}"/>
                </c:ext>
              </c:extLst>
            </c:dLbl>
            <c:dLbl>
              <c:idx val="1"/>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4A8-49E9-B4C5-8BC91202A837}"/>
                </c:ext>
              </c:extLst>
            </c:dLbl>
            <c:dLbl>
              <c:idx val="2"/>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4A8-49E9-B4C5-8BC91202A837}"/>
                </c:ext>
              </c:extLst>
            </c:dLbl>
            <c:dLbl>
              <c:idx val="3"/>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4A8-49E9-B4C5-8BC91202A837}"/>
                </c:ext>
              </c:extLst>
            </c:dLbl>
            <c:dLbl>
              <c:idx val="4"/>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4A8-49E9-B4C5-8BC91202A837}"/>
                </c:ext>
              </c:extLst>
            </c:dLbl>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Sheet3!$G$5:$K$5</c:f>
              <c:strCache>
                <c:ptCount val="5"/>
                <c:pt idx="0">
                  <c:v>Scott</c:v>
                </c:pt>
                <c:pt idx="1">
                  <c:v>Melfort</c:v>
                </c:pt>
                <c:pt idx="2">
                  <c:v>Swift Current</c:v>
                </c:pt>
                <c:pt idx="3">
                  <c:v>Redvers</c:v>
                </c:pt>
                <c:pt idx="4">
                  <c:v>Combined</c:v>
                </c:pt>
              </c:strCache>
            </c:strRef>
          </c:cat>
          <c:val>
            <c:numRef>
              <c:f>Sheet3!$G$7:$K$7</c:f>
              <c:numCache>
                <c:formatCode>0.0</c:formatCode>
                <c:ptCount val="5"/>
                <c:pt idx="0">
                  <c:v>68.556769000000003</c:v>
                </c:pt>
                <c:pt idx="1">
                  <c:v>78.894087999999996</c:v>
                </c:pt>
                <c:pt idx="2">
                  <c:v>31.58</c:v>
                </c:pt>
                <c:pt idx="3">
                  <c:v>70.641722000000001</c:v>
                </c:pt>
                <c:pt idx="4">
                  <c:v>62.419037000000003</c:v>
                </c:pt>
              </c:numCache>
            </c:numRef>
          </c:val>
          <c:extLst>
            <c:ext xmlns:c16="http://schemas.microsoft.com/office/drawing/2014/chart" uri="{C3380CC4-5D6E-409C-BE32-E72D297353CC}">
              <c16:uniqueId val="{0000000B-64A8-49E9-B4C5-8BC91202A837}"/>
            </c:ext>
          </c:extLst>
        </c:ser>
        <c:ser>
          <c:idx val="2"/>
          <c:order val="2"/>
          <c:tx>
            <c:strRef>
              <c:f>Sheet3!$F$8</c:f>
              <c:strCache>
                <c:ptCount val="1"/>
                <c:pt idx="0">
                  <c:v>AAC Viewfield</c:v>
                </c:pt>
              </c:strCache>
            </c:strRef>
          </c:tx>
          <c:spPr>
            <a:solidFill>
              <a:schemeClr val="accent4">
                <a:lumMod val="40000"/>
                <a:lumOff val="60000"/>
              </a:schemeClr>
            </a:solidFill>
            <a:ln>
              <a:solidFill>
                <a:schemeClr val="tx1"/>
              </a:solidFill>
            </a:ln>
            <a:effectLst/>
          </c:spPr>
          <c:invertIfNegative val="0"/>
          <c:dLbls>
            <c:dLbl>
              <c:idx val="0"/>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4A8-49E9-B4C5-8BC91202A837}"/>
                </c:ext>
              </c:extLst>
            </c:dLbl>
            <c:dLbl>
              <c:idx val="1"/>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4A8-49E9-B4C5-8BC91202A837}"/>
                </c:ext>
              </c:extLst>
            </c:dLbl>
            <c:dLbl>
              <c:idx val="2"/>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4A8-49E9-B4C5-8BC91202A837}"/>
                </c:ext>
              </c:extLst>
            </c:dLbl>
            <c:dLbl>
              <c:idx val="3"/>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4A8-49E9-B4C5-8BC91202A837}"/>
                </c:ext>
              </c:extLst>
            </c:dLbl>
            <c:dLbl>
              <c:idx val="4"/>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4A8-49E9-B4C5-8BC91202A837}"/>
                </c:ext>
              </c:extLst>
            </c:dLbl>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Sheet3!$G$5:$K$5</c:f>
              <c:strCache>
                <c:ptCount val="5"/>
                <c:pt idx="0">
                  <c:v>Scott</c:v>
                </c:pt>
                <c:pt idx="1">
                  <c:v>Melfort</c:v>
                </c:pt>
                <c:pt idx="2">
                  <c:v>Swift Current</c:v>
                </c:pt>
                <c:pt idx="3">
                  <c:v>Redvers</c:v>
                </c:pt>
                <c:pt idx="4">
                  <c:v>Combined</c:v>
                </c:pt>
              </c:strCache>
            </c:strRef>
          </c:cat>
          <c:val>
            <c:numRef>
              <c:f>Sheet3!$G$8:$K$8</c:f>
              <c:numCache>
                <c:formatCode>0.0</c:formatCode>
                <c:ptCount val="5"/>
                <c:pt idx="0">
                  <c:v>66.846959999999996</c:v>
                </c:pt>
                <c:pt idx="1">
                  <c:v>83.398701000000003</c:v>
                </c:pt>
                <c:pt idx="2">
                  <c:v>29.87</c:v>
                </c:pt>
                <c:pt idx="3">
                  <c:v>68.657117</c:v>
                </c:pt>
                <c:pt idx="4">
                  <c:v>62.194679999999998</c:v>
                </c:pt>
              </c:numCache>
            </c:numRef>
          </c:val>
          <c:extLst>
            <c:ext xmlns:c16="http://schemas.microsoft.com/office/drawing/2014/chart" uri="{C3380CC4-5D6E-409C-BE32-E72D297353CC}">
              <c16:uniqueId val="{00000011-64A8-49E9-B4C5-8BC91202A837}"/>
            </c:ext>
          </c:extLst>
        </c:ser>
        <c:ser>
          <c:idx val="3"/>
          <c:order val="3"/>
          <c:tx>
            <c:strRef>
              <c:f>Sheet3!$F$9</c:f>
              <c:strCache>
                <c:ptCount val="1"/>
                <c:pt idx="0">
                  <c:v>CDC Adamant VB</c:v>
                </c:pt>
              </c:strCache>
            </c:strRef>
          </c:tx>
          <c:spPr>
            <a:solidFill>
              <a:schemeClr val="accent6">
                <a:lumMod val="60000"/>
                <a:lumOff val="40000"/>
              </a:schemeClr>
            </a:solidFill>
            <a:ln>
              <a:solidFill>
                <a:schemeClr val="tx1"/>
              </a:solidFill>
            </a:ln>
            <a:effectLst/>
          </c:spPr>
          <c:invertIfNegative val="0"/>
          <c:dLbls>
            <c:dLbl>
              <c:idx val="0"/>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4A8-49E9-B4C5-8BC91202A837}"/>
                </c:ext>
              </c:extLst>
            </c:dLbl>
            <c:dLbl>
              <c:idx val="1"/>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4A8-49E9-B4C5-8BC91202A837}"/>
                </c:ext>
              </c:extLst>
            </c:dLbl>
            <c:dLbl>
              <c:idx val="2"/>
              <c:tx>
                <c:rich>
                  <a:bodyPr/>
                  <a:lstStyle/>
                  <a:p>
                    <a:r>
                      <a:rPr lang="en-US"/>
                      <a:t>C</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64A8-49E9-B4C5-8BC91202A837}"/>
                </c:ext>
              </c:extLst>
            </c:dLbl>
            <c:dLbl>
              <c:idx val="3"/>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64A8-49E9-B4C5-8BC91202A837}"/>
                </c:ext>
              </c:extLst>
            </c:dLbl>
            <c:dLbl>
              <c:idx val="4"/>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4A8-49E9-B4C5-8BC91202A837}"/>
                </c:ext>
              </c:extLst>
            </c:dLbl>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Sheet3!$G$5:$K$5</c:f>
              <c:strCache>
                <c:ptCount val="5"/>
                <c:pt idx="0">
                  <c:v>Scott</c:v>
                </c:pt>
                <c:pt idx="1">
                  <c:v>Melfort</c:v>
                </c:pt>
                <c:pt idx="2">
                  <c:v>Swift Current</c:v>
                </c:pt>
                <c:pt idx="3">
                  <c:v>Redvers</c:v>
                </c:pt>
                <c:pt idx="4">
                  <c:v>Combined</c:v>
                </c:pt>
              </c:strCache>
            </c:strRef>
          </c:cat>
          <c:val>
            <c:numRef>
              <c:f>Sheet3!$G$9:$K$9</c:f>
              <c:numCache>
                <c:formatCode>0.0</c:formatCode>
                <c:ptCount val="5"/>
                <c:pt idx="0">
                  <c:v>62.808084000000001</c:v>
                </c:pt>
                <c:pt idx="1">
                  <c:v>76.231325999999996</c:v>
                </c:pt>
                <c:pt idx="2">
                  <c:v>25.64</c:v>
                </c:pt>
                <c:pt idx="3">
                  <c:v>68.867683</c:v>
                </c:pt>
                <c:pt idx="4">
                  <c:v>58.387442999999998</c:v>
                </c:pt>
              </c:numCache>
            </c:numRef>
          </c:val>
          <c:extLst>
            <c:ext xmlns:c16="http://schemas.microsoft.com/office/drawing/2014/chart" uri="{C3380CC4-5D6E-409C-BE32-E72D297353CC}">
              <c16:uniqueId val="{00000017-64A8-49E9-B4C5-8BC91202A837}"/>
            </c:ext>
          </c:extLst>
        </c:ser>
        <c:dLbls>
          <c:showLegendKey val="0"/>
          <c:showVal val="0"/>
          <c:showCatName val="0"/>
          <c:showSerName val="0"/>
          <c:showPercent val="0"/>
          <c:showBubbleSize val="0"/>
        </c:dLbls>
        <c:gapWidth val="219"/>
        <c:overlap val="-27"/>
        <c:axId val="1486943520"/>
        <c:axId val="1486964640"/>
      </c:barChart>
      <c:catAx>
        <c:axId val="1486943520"/>
        <c:scaling>
          <c:orientation val="minMax"/>
        </c:scaling>
        <c:delete val="0"/>
        <c:axPos val="b"/>
        <c:title>
          <c:tx>
            <c:rich>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Locations</a:t>
                </a:r>
              </a:p>
            </c:rich>
          </c:tx>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1486964640"/>
        <c:crosses val="autoZero"/>
        <c:auto val="1"/>
        <c:lblAlgn val="ctr"/>
        <c:lblOffset val="100"/>
        <c:noMultiLvlLbl val="0"/>
      </c:catAx>
      <c:valAx>
        <c:axId val="1486964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Yield (bu/ac)</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14869435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200 seeds/m2</c:v>
          </c:tx>
          <c:spPr>
            <a:solidFill>
              <a:schemeClr val="accent6">
                <a:lumMod val="60000"/>
                <a:lumOff val="40000"/>
              </a:schemeClr>
            </a:solidFill>
            <a:ln>
              <a:solidFill>
                <a:schemeClr val="tx1"/>
              </a:solidFill>
            </a:ln>
            <a:effectLst/>
          </c:spPr>
          <c:invertIfNegative val="0"/>
          <c:dLbls>
            <c:dLbl>
              <c:idx val="0"/>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CD0-4CBC-9C8C-5DFF97B593D3}"/>
                </c:ext>
              </c:extLst>
            </c:dLbl>
            <c:dLbl>
              <c:idx val="1"/>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D0-4CBC-9C8C-5DFF97B593D3}"/>
                </c:ext>
              </c:extLst>
            </c:dLbl>
            <c:dLbl>
              <c:idx val="2"/>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CD0-4CBC-9C8C-5DFF97B593D3}"/>
                </c:ext>
              </c:extLst>
            </c:dLbl>
            <c:dLbl>
              <c:idx val="3"/>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D0-4CBC-9C8C-5DFF97B593D3}"/>
                </c:ext>
              </c:extLst>
            </c:dLbl>
            <c:dLbl>
              <c:idx val="4"/>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CD0-4CBC-9C8C-5DFF97B593D3}"/>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Sheet3!$G$5:$K$5</c:f>
              <c:strCache>
                <c:ptCount val="5"/>
                <c:pt idx="0">
                  <c:v>Scott</c:v>
                </c:pt>
                <c:pt idx="1">
                  <c:v>Melfort</c:v>
                </c:pt>
                <c:pt idx="2">
                  <c:v>Swift Current</c:v>
                </c:pt>
                <c:pt idx="3">
                  <c:v>Redvers</c:v>
                </c:pt>
                <c:pt idx="4">
                  <c:v>Combined</c:v>
                </c:pt>
              </c:strCache>
            </c:strRef>
          </c:cat>
          <c:val>
            <c:numRef>
              <c:f>Sheet3!$T$8:$X$8</c:f>
              <c:numCache>
                <c:formatCode>General</c:formatCode>
                <c:ptCount val="5"/>
                <c:pt idx="0" formatCode="0.0">
                  <c:v>67.45</c:v>
                </c:pt>
                <c:pt idx="1">
                  <c:v>79</c:v>
                </c:pt>
                <c:pt idx="2" formatCode="0.0">
                  <c:v>27.05</c:v>
                </c:pt>
                <c:pt idx="3" formatCode="0.0">
                  <c:v>63.929108999999997</c:v>
                </c:pt>
                <c:pt idx="4" formatCode="0.0">
                  <c:v>59.015999999999998</c:v>
                </c:pt>
              </c:numCache>
            </c:numRef>
          </c:val>
          <c:extLst>
            <c:ext xmlns:c16="http://schemas.microsoft.com/office/drawing/2014/chart" uri="{C3380CC4-5D6E-409C-BE32-E72D297353CC}">
              <c16:uniqueId val="{00000005-8CD0-4CBC-9C8C-5DFF97B593D3}"/>
            </c:ext>
          </c:extLst>
        </c:ser>
        <c:ser>
          <c:idx val="1"/>
          <c:order val="1"/>
          <c:tx>
            <c:v>300 seeds/m2</c:v>
          </c:tx>
          <c:spPr>
            <a:solidFill>
              <a:schemeClr val="accent2"/>
            </a:solidFill>
            <a:ln>
              <a:solidFill>
                <a:schemeClr val="tx1"/>
              </a:solidFill>
            </a:ln>
            <a:effectLst/>
          </c:spPr>
          <c:invertIfNegative val="0"/>
          <c:dLbls>
            <c:dLbl>
              <c:idx val="0"/>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CD0-4CBC-9C8C-5DFF97B593D3}"/>
                </c:ext>
              </c:extLst>
            </c:dLbl>
            <c:dLbl>
              <c:idx val="1"/>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CD0-4CBC-9C8C-5DFF97B593D3}"/>
                </c:ext>
              </c:extLst>
            </c:dLbl>
            <c:dLbl>
              <c:idx val="2"/>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CD0-4CBC-9C8C-5DFF97B593D3}"/>
                </c:ext>
              </c:extLst>
            </c:dLbl>
            <c:dLbl>
              <c:idx val="3"/>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CD0-4CBC-9C8C-5DFF97B593D3}"/>
                </c:ext>
              </c:extLst>
            </c:dLbl>
            <c:dLbl>
              <c:idx val="4"/>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CD0-4CBC-9C8C-5DFF97B593D3}"/>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Sheet3!$G$5:$K$5</c:f>
              <c:strCache>
                <c:ptCount val="5"/>
                <c:pt idx="0">
                  <c:v>Scott</c:v>
                </c:pt>
                <c:pt idx="1">
                  <c:v>Melfort</c:v>
                </c:pt>
                <c:pt idx="2">
                  <c:v>Swift Current</c:v>
                </c:pt>
                <c:pt idx="3">
                  <c:v>Redvers</c:v>
                </c:pt>
                <c:pt idx="4">
                  <c:v>Combined</c:v>
                </c:pt>
              </c:strCache>
            </c:strRef>
          </c:cat>
          <c:val>
            <c:numRef>
              <c:f>Sheet3!$T$9:$X$9</c:f>
              <c:numCache>
                <c:formatCode>General</c:formatCode>
                <c:ptCount val="5"/>
                <c:pt idx="0" formatCode="0.0">
                  <c:v>67.22</c:v>
                </c:pt>
                <c:pt idx="1">
                  <c:v>81.5</c:v>
                </c:pt>
                <c:pt idx="2" formatCode="0.0">
                  <c:v>28.73</c:v>
                </c:pt>
                <c:pt idx="3" formatCode="0.0">
                  <c:v>67.494963999999996</c:v>
                </c:pt>
                <c:pt idx="4" formatCode="0.0">
                  <c:v>61.2</c:v>
                </c:pt>
              </c:numCache>
            </c:numRef>
          </c:val>
          <c:extLst>
            <c:ext xmlns:c16="http://schemas.microsoft.com/office/drawing/2014/chart" uri="{C3380CC4-5D6E-409C-BE32-E72D297353CC}">
              <c16:uniqueId val="{0000000B-8CD0-4CBC-9C8C-5DFF97B593D3}"/>
            </c:ext>
          </c:extLst>
        </c:ser>
        <c:ser>
          <c:idx val="2"/>
          <c:order val="2"/>
          <c:tx>
            <c:v>400 seeds/m2</c:v>
          </c:tx>
          <c:spPr>
            <a:solidFill>
              <a:schemeClr val="accent3"/>
            </a:solidFill>
            <a:ln>
              <a:solidFill>
                <a:schemeClr val="tx1"/>
              </a:solidFill>
            </a:ln>
            <a:effectLst/>
          </c:spPr>
          <c:invertIfNegative val="0"/>
          <c:dLbls>
            <c:dLbl>
              <c:idx val="0"/>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CD0-4CBC-9C8C-5DFF97B593D3}"/>
                </c:ext>
              </c:extLst>
            </c:dLbl>
            <c:dLbl>
              <c:idx val="1"/>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CD0-4CBC-9C8C-5DFF97B593D3}"/>
                </c:ext>
              </c:extLst>
            </c:dLbl>
            <c:dLbl>
              <c:idx val="2"/>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CD0-4CBC-9C8C-5DFF97B593D3}"/>
                </c:ext>
              </c:extLst>
            </c:dLbl>
            <c:dLbl>
              <c:idx val="3"/>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CD0-4CBC-9C8C-5DFF97B593D3}"/>
                </c:ext>
              </c:extLst>
            </c:dLbl>
            <c:dLbl>
              <c:idx val="4"/>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CD0-4CBC-9C8C-5DFF97B593D3}"/>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Sheet3!$G$5:$K$5</c:f>
              <c:strCache>
                <c:ptCount val="5"/>
                <c:pt idx="0">
                  <c:v>Scott</c:v>
                </c:pt>
                <c:pt idx="1">
                  <c:v>Melfort</c:v>
                </c:pt>
                <c:pt idx="2">
                  <c:v>Swift Current</c:v>
                </c:pt>
                <c:pt idx="3">
                  <c:v>Redvers</c:v>
                </c:pt>
                <c:pt idx="4">
                  <c:v>Combined</c:v>
                </c:pt>
              </c:strCache>
            </c:strRef>
          </c:cat>
          <c:val>
            <c:numRef>
              <c:f>Sheet3!$T$10:$X$10</c:f>
              <c:numCache>
                <c:formatCode>General</c:formatCode>
                <c:ptCount val="5"/>
                <c:pt idx="0" formatCode="0.0">
                  <c:v>66.099999999999994</c:v>
                </c:pt>
                <c:pt idx="1">
                  <c:v>78.22</c:v>
                </c:pt>
                <c:pt idx="2" formatCode="0.0">
                  <c:v>30.34</c:v>
                </c:pt>
                <c:pt idx="3" formatCode="0.0">
                  <c:v>71.950627999999995</c:v>
                </c:pt>
                <c:pt idx="4" formatCode="0.0">
                  <c:v>61.99</c:v>
                </c:pt>
              </c:numCache>
            </c:numRef>
          </c:val>
          <c:extLst>
            <c:ext xmlns:c16="http://schemas.microsoft.com/office/drawing/2014/chart" uri="{C3380CC4-5D6E-409C-BE32-E72D297353CC}">
              <c16:uniqueId val="{00000011-8CD0-4CBC-9C8C-5DFF97B593D3}"/>
            </c:ext>
          </c:extLst>
        </c:ser>
        <c:dLbls>
          <c:showLegendKey val="0"/>
          <c:showVal val="0"/>
          <c:showCatName val="0"/>
          <c:showSerName val="0"/>
          <c:showPercent val="0"/>
          <c:showBubbleSize val="0"/>
        </c:dLbls>
        <c:gapWidth val="219"/>
        <c:overlap val="-27"/>
        <c:axId val="1486943520"/>
        <c:axId val="1486964640"/>
      </c:barChart>
      <c:catAx>
        <c:axId val="1486943520"/>
        <c:scaling>
          <c:orientation val="minMax"/>
        </c:scaling>
        <c:delete val="0"/>
        <c:axPos val="b"/>
        <c:title>
          <c:tx>
            <c:rich>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Locations</a:t>
                </a:r>
              </a:p>
            </c:rich>
          </c:tx>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1486964640"/>
        <c:crosses val="autoZero"/>
        <c:auto val="1"/>
        <c:lblAlgn val="ctr"/>
        <c:lblOffset val="100"/>
        <c:noMultiLvlLbl val="0"/>
      </c:catAx>
      <c:valAx>
        <c:axId val="1486964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Yield (bu/ac)</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14869435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860780568242CA8FB525823710144D"/>
        <w:category>
          <w:name w:val="General"/>
          <w:gallery w:val="placeholder"/>
        </w:category>
        <w:types>
          <w:type w:val="bbPlcHdr"/>
        </w:types>
        <w:behaviors>
          <w:behavior w:val="content"/>
        </w:behaviors>
        <w:guid w:val="{13AF34DB-AA4C-4128-B239-30C5E7DD8CA0}"/>
      </w:docPartPr>
      <w:docPartBody>
        <w:p w:rsidR="00FB619B" w:rsidRDefault="00801BF5" w:rsidP="00B52043">
          <w:pPr>
            <w:pStyle w:val="84860780568242CA8FB525823710144D8"/>
          </w:pPr>
          <w:r w:rsidRPr="0000778F">
            <w:t xml:space="preserve"> </w:t>
          </w:r>
        </w:p>
      </w:docPartBody>
    </w:docPart>
    <w:docPart>
      <w:docPartPr>
        <w:name w:val="18830FF4D4894DB091610CD5022B54E3"/>
        <w:category>
          <w:name w:val="General"/>
          <w:gallery w:val="placeholder"/>
        </w:category>
        <w:types>
          <w:type w:val="bbPlcHdr"/>
        </w:types>
        <w:behaviors>
          <w:behavior w:val="content"/>
        </w:behaviors>
        <w:guid w:val="{A9C1FC60-F55A-4521-B77B-27121D9E3770}"/>
      </w:docPartPr>
      <w:docPartBody>
        <w:p w:rsidR="00FB619B" w:rsidRDefault="001D1D7A" w:rsidP="00B52043">
          <w:pPr>
            <w:pStyle w:val="18830FF4D4894DB091610CD5022B54E38"/>
          </w:pPr>
          <w:r w:rsidRPr="0000778F">
            <w:t xml:space="preserve"> </w:t>
          </w:r>
        </w:p>
      </w:docPartBody>
    </w:docPart>
    <w:docPart>
      <w:docPartPr>
        <w:name w:val="C81CD6DCB90343C4997627693A05E32F"/>
        <w:category>
          <w:name w:val="General"/>
          <w:gallery w:val="placeholder"/>
        </w:category>
        <w:types>
          <w:type w:val="bbPlcHdr"/>
        </w:types>
        <w:behaviors>
          <w:behavior w:val="content"/>
        </w:behaviors>
        <w:guid w:val="{C33E6E97-DAA1-4F73-B5B1-45077111A246}"/>
      </w:docPartPr>
      <w:docPartBody>
        <w:p w:rsidR="00FB619B" w:rsidRDefault="001D1D7A" w:rsidP="00B52043">
          <w:pPr>
            <w:pStyle w:val="C81CD6DCB90343C4997627693A05E32F8"/>
          </w:pPr>
          <w:r w:rsidRPr="0000778F">
            <w:t xml:space="preserve"> </w:t>
          </w:r>
        </w:p>
      </w:docPartBody>
    </w:docPart>
    <w:docPart>
      <w:docPartPr>
        <w:name w:val="1313BA5A015044F6B833336965DB900D"/>
        <w:category>
          <w:name w:val="General"/>
          <w:gallery w:val="placeholder"/>
        </w:category>
        <w:types>
          <w:type w:val="bbPlcHdr"/>
        </w:types>
        <w:behaviors>
          <w:behavior w:val="content"/>
        </w:behaviors>
        <w:guid w:val="{7F04F182-61E3-4EBE-A7BB-E0B4C5F0DFF1}"/>
      </w:docPartPr>
      <w:docPartBody>
        <w:p w:rsidR="00FB619B" w:rsidRDefault="001D1D7A" w:rsidP="00B52043">
          <w:pPr>
            <w:pStyle w:val="1313BA5A015044F6B833336965DB900D8"/>
          </w:pPr>
          <w:r w:rsidRPr="0000778F">
            <w:t xml:space="preserve"> </w:t>
          </w:r>
        </w:p>
      </w:docPartBody>
    </w:docPart>
    <w:docPart>
      <w:docPartPr>
        <w:name w:val="4AB36A4720974496A2192A834AAAAAF8"/>
        <w:category>
          <w:name w:val="General"/>
          <w:gallery w:val="placeholder"/>
        </w:category>
        <w:types>
          <w:type w:val="bbPlcHdr"/>
        </w:types>
        <w:behaviors>
          <w:behavior w:val="content"/>
        </w:behaviors>
        <w:guid w:val="{B6C792CF-BA9E-4E9E-9459-BD977CB31777}"/>
      </w:docPartPr>
      <w:docPartBody>
        <w:p w:rsidR="00FB619B" w:rsidRDefault="001D1D7A" w:rsidP="00B52043">
          <w:pPr>
            <w:pStyle w:val="4AB36A4720974496A2192A834AAAAAF88"/>
          </w:pPr>
          <w:r w:rsidRPr="0000778F">
            <w:t xml:space="preserve"> </w:t>
          </w:r>
        </w:p>
      </w:docPartBody>
    </w:docPart>
    <w:docPart>
      <w:docPartPr>
        <w:name w:val="D49697B8253741AB95E42F13C6F6C735"/>
        <w:category>
          <w:name w:val="General"/>
          <w:gallery w:val="placeholder"/>
        </w:category>
        <w:types>
          <w:type w:val="bbPlcHdr"/>
        </w:types>
        <w:behaviors>
          <w:behavior w:val="content"/>
        </w:behaviors>
        <w:guid w:val="{D9D9BFB5-FB46-4AEC-854F-C5BD45D51773}"/>
      </w:docPartPr>
      <w:docPartBody>
        <w:p w:rsidR="00B52043" w:rsidRDefault="00801BF5" w:rsidP="00B52043">
          <w:pPr>
            <w:pStyle w:val="D49697B8253741AB95E42F13C6F6C7355"/>
          </w:pPr>
          <w:r w:rsidRPr="0000778F">
            <w:t xml:space="preserve"> </w:t>
          </w:r>
        </w:p>
      </w:docPartBody>
    </w:docPart>
    <w:docPart>
      <w:docPartPr>
        <w:name w:val="ACFC99FABC924F5EACE632A73B4480EF"/>
        <w:category>
          <w:name w:val="General"/>
          <w:gallery w:val="placeholder"/>
        </w:category>
        <w:types>
          <w:type w:val="bbPlcHdr"/>
        </w:types>
        <w:behaviors>
          <w:behavior w:val="content"/>
        </w:behaviors>
        <w:guid w:val="{D202E4B4-9FAB-435F-B778-E049F427A894}"/>
      </w:docPartPr>
      <w:docPartBody>
        <w:p w:rsidR="00B52043" w:rsidRDefault="00801BF5" w:rsidP="00B52043">
          <w:pPr>
            <w:pStyle w:val="ACFC99FABC924F5EACE632A73B4480EF5"/>
          </w:pPr>
          <w:r w:rsidRPr="0000778F">
            <w:t xml:space="preserve"> </w:t>
          </w:r>
        </w:p>
      </w:docPartBody>
    </w:docPart>
    <w:docPart>
      <w:docPartPr>
        <w:name w:val="E8F411D712714DFAAB4F41B3A48F2C87"/>
        <w:category>
          <w:name w:val="General"/>
          <w:gallery w:val="placeholder"/>
        </w:category>
        <w:types>
          <w:type w:val="bbPlcHdr"/>
        </w:types>
        <w:behaviors>
          <w:behavior w:val="content"/>
        </w:behaviors>
        <w:guid w:val="{DB3D486D-1A87-4D62-8761-5A81FCFCA00D}"/>
      </w:docPartPr>
      <w:docPartBody>
        <w:p w:rsidR="00B52043" w:rsidRDefault="00801BF5" w:rsidP="00B52043">
          <w:pPr>
            <w:pStyle w:val="E8F411D712714DFAAB4F41B3A48F2C875"/>
          </w:pPr>
          <w:r w:rsidRPr="0000778F">
            <w:t xml:space="preserve"> </w:t>
          </w:r>
        </w:p>
      </w:docPartBody>
    </w:docPart>
    <w:docPart>
      <w:docPartPr>
        <w:name w:val="4DEA08FA83CE4C0A919C2688BBA2CE0B"/>
        <w:category>
          <w:name w:val="General"/>
          <w:gallery w:val="placeholder"/>
        </w:category>
        <w:types>
          <w:type w:val="bbPlcHdr"/>
        </w:types>
        <w:behaviors>
          <w:behavior w:val="content"/>
        </w:behaviors>
        <w:guid w:val="{C7F511DB-BC07-4DC9-8240-C12EF9FE30B8}"/>
      </w:docPartPr>
      <w:docPartBody>
        <w:p w:rsidR="00E73A01" w:rsidRDefault="00801BF5" w:rsidP="00801BF5">
          <w:pPr>
            <w:pStyle w:val="4DEA08FA83CE4C0A919C2688BBA2CE0B"/>
          </w:pPr>
          <w:r>
            <w:rPr>
              <w:rStyle w:val="PlaceholderText"/>
              <w:rFonts w:eastAsiaTheme="minorHAnsi"/>
            </w:rPr>
            <w:t xml:space="preserve"> </w:t>
          </w:r>
        </w:p>
      </w:docPartBody>
    </w:docPart>
    <w:docPart>
      <w:docPartPr>
        <w:name w:val="DefaultPlaceholder_-1854013440"/>
        <w:category>
          <w:name w:val="General"/>
          <w:gallery w:val="placeholder"/>
        </w:category>
        <w:types>
          <w:type w:val="bbPlcHdr"/>
        </w:types>
        <w:behaviors>
          <w:behavior w:val="content"/>
        </w:behaviors>
        <w:guid w:val="{EB8CE886-3788-4842-B520-120D035560FB}"/>
      </w:docPartPr>
      <w:docPartBody>
        <w:p w:rsidR="004A0574" w:rsidRDefault="004A0574">
          <w:r w:rsidRPr="009A7AEC">
            <w:rPr>
              <w:rStyle w:val="PlaceholderText"/>
            </w:rPr>
            <w:t>Click or tap here to enter text.</w:t>
          </w:r>
        </w:p>
      </w:docPartBody>
    </w:docPart>
    <w:docPart>
      <w:docPartPr>
        <w:name w:val="CD5EA072E527413BAC4F157177E422BF"/>
        <w:category>
          <w:name w:val="General"/>
          <w:gallery w:val="placeholder"/>
        </w:category>
        <w:types>
          <w:type w:val="bbPlcHdr"/>
        </w:types>
        <w:behaviors>
          <w:behavior w:val="content"/>
        </w:behaviors>
        <w:guid w:val="{DA675722-F868-4F93-9855-3F5284DF87E5}"/>
      </w:docPartPr>
      <w:docPartBody>
        <w:p w:rsidR="00A963DC" w:rsidRDefault="00801BF5" w:rsidP="00801BF5">
          <w:pPr>
            <w:pStyle w:val="CD5EA072E527413BAC4F157177E422BF"/>
          </w:pPr>
          <w:r>
            <w:rPr>
              <w:rStyle w:val="PlaceholderText"/>
            </w:rPr>
            <w:t xml:space="preserve"> </w:t>
          </w:r>
        </w:p>
      </w:docPartBody>
    </w:docPart>
    <w:docPart>
      <w:docPartPr>
        <w:name w:val="EBFAD0AE426B442E86E22CDB766838DA"/>
        <w:category>
          <w:name w:val="General"/>
          <w:gallery w:val="placeholder"/>
        </w:category>
        <w:types>
          <w:type w:val="bbPlcHdr"/>
        </w:types>
        <w:behaviors>
          <w:behavior w:val="content"/>
        </w:behaviors>
        <w:guid w:val="{FB4518E5-EED2-4547-9A75-A5C73526D005}"/>
      </w:docPartPr>
      <w:docPartBody>
        <w:p w:rsidR="00A963DC" w:rsidRDefault="00801BF5" w:rsidP="00801BF5">
          <w:pPr>
            <w:pStyle w:val="EBFAD0AE426B442E86E22CDB766838DA"/>
          </w:pPr>
          <w:r>
            <w:rPr>
              <w:rStyle w:val="PlaceholderText"/>
            </w:rPr>
            <w:t xml:space="preserve"> </w:t>
          </w:r>
        </w:p>
      </w:docPartBody>
    </w:docPart>
    <w:docPart>
      <w:docPartPr>
        <w:name w:val="B90EDECFF7DD423D9DA9627D900D8BCD"/>
        <w:category>
          <w:name w:val="General"/>
          <w:gallery w:val="placeholder"/>
        </w:category>
        <w:types>
          <w:type w:val="bbPlcHdr"/>
        </w:types>
        <w:behaviors>
          <w:behavior w:val="content"/>
        </w:behaviors>
        <w:guid w:val="{50DAD6D0-DD9E-439D-B158-05277B6907BF}"/>
      </w:docPartPr>
      <w:docPartBody>
        <w:p w:rsidR="00A963DC" w:rsidRDefault="00801BF5" w:rsidP="00801BF5">
          <w:pPr>
            <w:pStyle w:val="B90EDECFF7DD423D9DA9627D900D8BCD"/>
          </w:pPr>
          <w:r>
            <w:rPr>
              <w:rStyle w:val="PlaceholderText"/>
            </w:rPr>
            <w:t xml:space="preserve"> </w:t>
          </w:r>
        </w:p>
      </w:docPartBody>
    </w:docPart>
    <w:docPart>
      <w:docPartPr>
        <w:name w:val="FD56536833B74BDDAAF07A29CD805C74"/>
        <w:category>
          <w:name w:val="General"/>
          <w:gallery w:val="placeholder"/>
        </w:category>
        <w:types>
          <w:type w:val="bbPlcHdr"/>
        </w:types>
        <w:behaviors>
          <w:behavior w:val="content"/>
        </w:behaviors>
        <w:guid w:val="{857BA9E9-C8D7-4F4F-91EF-D1A669D2E8A7}"/>
      </w:docPartPr>
      <w:docPartBody>
        <w:p w:rsidR="00443C1B" w:rsidRDefault="00443C1B" w:rsidP="00443C1B">
          <w:pPr>
            <w:pStyle w:val="FD56536833B74BDDAAF07A29CD805C74"/>
          </w:pPr>
          <w:r w:rsidRPr="009A7AEC">
            <w:rPr>
              <w:rStyle w:val="PlaceholderText"/>
            </w:rPr>
            <w:t>Click or tap here to enter text.</w:t>
          </w:r>
        </w:p>
      </w:docPartBody>
    </w:docPart>
    <w:docPart>
      <w:docPartPr>
        <w:name w:val="B8445D28ABA54749978D8CFA7D0434E0"/>
        <w:category>
          <w:name w:val="General"/>
          <w:gallery w:val="placeholder"/>
        </w:category>
        <w:types>
          <w:type w:val="bbPlcHdr"/>
        </w:types>
        <w:behaviors>
          <w:behavior w:val="content"/>
        </w:behaviors>
        <w:guid w:val="{2B3CFE1C-E045-4183-A645-9735901C0CA1}"/>
      </w:docPartPr>
      <w:docPartBody>
        <w:p w:rsidR="00443C1B" w:rsidRDefault="00801BF5" w:rsidP="00443C1B">
          <w:pPr>
            <w:pStyle w:val="B8445D28ABA54749978D8CFA7D0434E0"/>
          </w:pPr>
          <w:r w:rsidRPr="0000778F">
            <w:t xml:space="preserve"> </w:t>
          </w:r>
        </w:p>
      </w:docPartBody>
    </w:docPart>
    <w:docPart>
      <w:docPartPr>
        <w:name w:val="D99AA7B170E14E7382E36D667E18E4BB"/>
        <w:category>
          <w:name w:val="General"/>
          <w:gallery w:val="placeholder"/>
        </w:category>
        <w:types>
          <w:type w:val="bbPlcHdr"/>
        </w:types>
        <w:behaviors>
          <w:behavior w:val="content"/>
        </w:behaviors>
        <w:guid w:val="{5DF85F3F-02EB-42D9-B3CD-F300704BD9B7}"/>
      </w:docPartPr>
      <w:docPartBody>
        <w:p w:rsidR="00801BF5" w:rsidRDefault="00801BF5" w:rsidP="00801BF5">
          <w:pPr>
            <w:pStyle w:val="D99AA7B170E14E7382E36D667E18E4BB"/>
          </w:pPr>
          <w:r>
            <w:rPr>
              <w:rStyle w:val="PlaceholderText"/>
            </w:rPr>
            <w:t xml:space="preserve"> </w:t>
          </w:r>
        </w:p>
      </w:docPartBody>
    </w:docPart>
    <w:docPart>
      <w:docPartPr>
        <w:name w:val="33E0D0E4B0314CFD992F37AB476E64C7"/>
        <w:category>
          <w:name w:val="General"/>
          <w:gallery w:val="placeholder"/>
        </w:category>
        <w:types>
          <w:type w:val="bbPlcHdr"/>
        </w:types>
        <w:behaviors>
          <w:behavior w:val="content"/>
        </w:behaviors>
        <w:guid w:val="{4437DF97-36D1-4135-A9E2-590B03ABE165}"/>
      </w:docPartPr>
      <w:docPartBody>
        <w:p w:rsidR="00801BF5" w:rsidRDefault="00801BF5" w:rsidP="00801BF5">
          <w:pPr>
            <w:pStyle w:val="33E0D0E4B0314CFD992F37AB476E64C7"/>
          </w:pPr>
          <w:r>
            <w:rPr>
              <w:rStyle w:val="PlaceholderText"/>
            </w:rPr>
            <w:t xml:space="preserve"> </w:t>
          </w:r>
        </w:p>
      </w:docPartBody>
    </w:docPart>
    <w:docPart>
      <w:docPartPr>
        <w:name w:val="D90CB772BB3441CF95536729686B2F7B"/>
        <w:category>
          <w:name w:val="General"/>
          <w:gallery w:val="placeholder"/>
        </w:category>
        <w:types>
          <w:type w:val="bbPlcHdr"/>
        </w:types>
        <w:behaviors>
          <w:behavior w:val="content"/>
        </w:behaviors>
        <w:guid w:val="{748C7E8D-7085-47C0-AD4B-68F2D68462C9}"/>
      </w:docPartPr>
      <w:docPartBody>
        <w:p w:rsidR="00801BF5" w:rsidRDefault="00801BF5" w:rsidP="00801BF5">
          <w:pPr>
            <w:pStyle w:val="D90CB772BB3441CF95536729686B2F7B"/>
          </w:pPr>
          <w:r>
            <w:rPr>
              <w:rStyle w:val="PlaceholderText"/>
            </w:rPr>
            <w:t xml:space="preserve"> </w:t>
          </w:r>
        </w:p>
      </w:docPartBody>
    </w:docPart>
    <w:docPart>
      <w:docPartPr>
        <w:name w:val="C454D7DC4DD448FB9599DC76D3446BF1"/>
        <w:category>
          <w:name w:val="General"/>
          <w:gallery w:val="placeholder"/>
        </w:category>
        <w:types>
          <w:type w:val="bbPlcHdr"/>
        </w:types>
        <w:behaviors>
          <w:behavior w:val="content"/>
        </w:behaviors>
        <w:guid w:val="{D5A84561-77B5-4C01-9461-5AE418AC9580}"/>
      </w:docPartPr>
      <w:docPartBody>
        <w:p w:rsidR="00801BF5" w:rsidRDefault="00801BF5" w:rsidP="00801BF5">
          <w:pPr>
            <w:pStyle w:val="C454D7DC4DD448FB9599DC76D3446BF1"/>
          </w:pPr>
          <w:r>
            <w:rPr>
              <w:rStyle w:val="PlaceholderText"/>
            </w:rPr>
            <w:t xml:space="preserve"> </w:t>
          </w:r>
        </w:p>
      </w:docPartBody>
    </w:docPart>
    <w:docPart>
      <w:docPartPr>
        <w:name w:val="A6860E50C2DE4DACA4D404D417777799"/>
        <w:category>
          <w:name w:val="General"/>
          <w:gallery w:val="placeholder"/>
        </w:category>
        <w:types>
          <w:type w:val="bbPlcHdr"/>
        </w:types>
        <w:behaviors>
          <w:behavior w:val="content"/>
        </w:behaviors>
        <w:guid w:val="{BB706EC7-0289-48DD-9D74-327F5EC846C4}"/>
      </w:docPartPr>
      <w:docPartBody>
        <w:p w:rsidR="00801BF5" w:rsidRDefault="00801BF5" w:rsidP="00801BF5">
          <w:pPr>
            <w:pStyle w:val="A6860E50C2DE4DACA4D404D417777799"/>
          </w:pPr>
          <w:r>
            <w:rPr>
              <w:rStyle w:val="PlaceholderText"/>
            </w:rPr>
            <w:t xml:space="preserve"> </w:t>
          </w:r>
        </w:p>
      </w:docPartBody>
    </w:docPart>
    <w:docPart>
      <w:docPartPr>
        <w:name w:val="B813EC0D456D4BF182F464F1997DB3A2"/>
        <w:category>
          <w:name w:val="General"/>
          <w:gallery w:val="placeholder"/>
        </w:category>
        <w:types>
          <w:type w:val="bbPlcHdr"/>
        </w:types>
        <w:behaviors>
          <w:behavior w:val="content"/>
        </w:behaviors>
        <w:guid w:val="{137C9038-8A8A-44AC-B968-2E5C2E7678CD}"/>
      </w:docPartPr>
      <w:docPartBody>
        <w:p w:rsidR="00801BF5" w:rsidRDefault="00801BF5" w:rsidP="00801BF5">
          <w:pPr>
            <w:pStyle w:val="B813EC0D456D4BF182F464F1997DB3A2"/>
          </w:pPr>
          <w:r>
            <w:rPr>
              <w:rStyle w:val="PlaceholderText"/>
            </w:rPr>
            <w:t xml:space="preserve"> </w:t>
          </w:r>
        </w:p>
      </w:docPartBody>
    </w:docPart>
    <w:docPart>
      <w:docPartPr>
        <w:name w:val="67B09CCB2ADB49BC9F6CC1DEDDB6A67F"/>
        <w:category>
          <w:name w:val="General"/>
          <w:gallery w:val="placeholder"/>
        </w:category>
        <w:types>
          <w:type w:val="bbPlcHdr"/>
        </w:types>
        <w:behaviors>
          <w:behavior w:val="content"/>
        </w:behaviors>
        <w:guid w:val="{7D6A0155-618A-4E01-9BDB-F6322EC206FC}"/>
      </w:docPartPr>
      <w:docPartBody>
        <w:p w:rsidR="00801BF5" w:rsidRDefault="00801BF5" w:rsidP="00801BF5">
          <w:pPr>
            <w:pStyle w:val="67B09CCB2ADB49BC9F6CC1DEDDB6A67F"/>
          </w:pPr>
          <w:r>
            <w:rPr>
              <w:rStyle w:val="PlaceholderText"/>
            </w:rPr>
            <w:t xml:space="preserve"> </w:t>
          </w:r>
        </w:p>
      </w:docPartBody>
    </w:docPart>
    <w:docPart>
      <w:docPartPr>
        <w:name w:val="244247552D234EC69A69A828CB9D0FB7"/>
        <w:category>
          <w:name w:val="General"/>
          <w:gallery w:val="placeholder"/>
        </w:category>
        <w:types>
          <w:type w:val="bbPlcHdr"/>
        </w:types>
        <w:behaviors>
          <w:behavior w:val="content"/>
        </w:behaviors>
        <w:guid w:val="{C0BD926A-C8DD-47B2-9077-6FA3A0B2F375}"/>
      </w:docPartPr>
      <w:docPartBody>
        <w:p w:rsidR="00801BF5" w:rsidRDefault="00801BF5" w:rsidP="00801BF5">
          <w:pPr>
            <w:pStyle w:val="244247552D234EC69A69A828CB9D0FB7"/>
          </w:pPr>
          <w:r>
            <w:rPr>
              <w:rStyle w:val="PlaceholderText"/>
            </w:rPr>
            <w:t xml:space="preserve"> </w:t>
          </w:r>
        </w:p>
      </w:docPartBody>
    </w:docPart>
    <w:docPart>
      <w:docPartPr>
        <w:name w:val="5C97C98BA70848B2AE0A33868E241E75"/>
        <w:category>
          <w:name w:val="General"/>
          <w:gallery w:val="placeholder"/>
        </w:category>
        <w:types>
          <w:type w:val="bbPlcHdr"/>
        </w:types>
        <w:behaviors>
          <w:behavior w:val="content"/>
        </w:behaviors>
        <w:guid w:val="{60BDE892-26E5-45B1-8F1E-5233EF92410B}"/>
      </w:docPartPr>
      <w:docPartBody>
        <w:p w:rsidR="00801BF5" w:rsidRDefault="00801BF5" w:rsidP="00801BF5">
          <w:pPr>
            <w:pStyle w:val="5C97C98BA70848B2AE0A33868E241E75"/>
          </w:pPr>
          <w:r>
            <w:rPr>
              <w:rStyle w:val="PlaceholderText"/>
            </w:rPr>
            <w:t xml:space="preserve"> </w:t>
          </w:r>
        </w:p>
      </w:docPartBody>
    </w:docPart>
    <w:docPart>
      <w:docPartPr>
        <w:name w:val="94D6262F4DA64BEBA0B61B4907047FCD"/>
        <w:category>
          <w:name w:val="General"/>
          <w:gallery w:val="placeholder"/>
        </w:category>
        <w:types>
          <w:type w:val="bbPlcHdr"/>
        </w:types>
        <w:behaviors>
          <w:behavior w:val="content"/>
        </w:behaviors>
        <w:guid w:val="{6BC4F236-B09E-45F2-985C-1499A77F21D0}"/>
      </w:docPartPr>
      <w:docPartBody>
        <w:p w:rsidR="00801BF5" w:rsidRDefault="00801BF5" w:rsidP="00801BF5">
          <w:pPr>
            <w:pStyle w:val="94D6262F4DA64BEBA0B61B4907047FCD"/>
          </w:pPr>
          <w:r>
            <w:rPr>
              <w:rStyle w:val="PlaceholderText"/>
            </w:rPr>
            <w:t xml:space="preserve"> </w:t>
          </w:r>
        </w:p>
      </w:docPartBody>
    </w:docPart>
    <w:docPart>
      <w:docPartPr>
        <w:name w:val="6818513D3F2C415B9BD90465CC26367A"/>
        <w:category>
          <w:name w:val="General"/>
          <w:gallery w:val="placeholder"/>
        </w:category>
        <w:types>
          <w:type w:val="bbPlcHdr"/>
        </w:types>
        <w:behaviors>
          <w:behavior w:val="content"/>
        </w:behaviors>
        <w:guid w:val="{B1A9AD4E-096C-45AF-AD1B-888E07120647}"/>
      </w:docPartPr>
      <w:docPartBody>
        <w:p w:rsidR="00F02DF5" w:rsidRDefault="00F02DF5" w:rsidP="00F02DF5">
          <w:pPr>
            <w:pStyle w:val="6818513D3F2C415B9BD90465CC26367A"/>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w:panose1 w:val="02000500000000000000"/>
    <w:charset w:val="00"/>
    <w:family w:val="auto"/>
    <w:pitch w:val="variable"/>
    <w:sig w:usb0="00000003" w:usb1="00000000" w:usb2="00000000" w:usb3="00000000" w:csb0="00000001" w:csb1="00000000"/>
  </w:font>
  <w:font w:name="Myriad Pro">
    <w:altName w:val="Calibri"/>
    <w:panose1 w:val="020B0604020202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42A"/>
    <w:rsid w:val="000E3916"/>
    <w:rsid w:val="001003DF"/>
    <w:rsid w:val="001815EE"/>
    <w:rsid w:val="001D1D7A"/>
    <w:rsid w:val="002241F9"/>
    <w:rsid w:val="00241F1D"/>
    <w:rsid w:val="004318B5"/>
    <w:rsid w:val="00437434"/>
    <w:rsid w:val="00443C1B"/>
    <w:rsid w:val="004A0574"/>
    <w:rsid w:val="005B19B2"/>
    <w:rsid w:val="005F6C11"/>
    <w:rsid w:val="00623BC2"/>
    <w:rsid w:val="00627D78"/>
    <w:rsid w:val="006767F6"/>
    <w:rsid w:val="00801BF5"/>
    <w:rsid w:val="0096678A"/>
    <w:rsid w:val="009C4E80"/>
    <w:rsid w:val="009D6367"/>
    <w:rsid w:val="009E4A93"/>
    <w:rsid w:val="00A0342A"/>
    <w:rsid w:val="00A248F3"/>
    <w:rsid w:val="00A963DC"/>
    <w:rsid w:val="00AE1772"/>
    <w:rsid w:val="00AE5DF0"/>
    <w:rsid w:val="00B52043"/>
    <w:rsid w:val="00B9418A"/>
    <w:rsid w:val="00BA69F7"/>
    <w:rsid w:val="00E50A71"/>
    <w:rsid w:val="00E73A01"/>
    <w:rsid w:val="00EA3F8E"/>
    <w:rsid w:val="00F02DF5"/>
    <w:rsid w:val="00F84CB7"/>
    <w:rsid w:val="00FB619B"/>
    <w:rsid w:val="00FC0A92"/>
    <w:rsid w:val="00FD3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95733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DF5"/>
    <w:rPr>
      <w:color w:val="808080"/>
    </w:rPr>
  </w:style>
  <w:style w:type="table" w:styleId="TableGrid">
    <w:name w:val="Table Grid"/>
    <w:basedOn w:val="TableNormal"/>
    <w:uiPriority w:val="59"/>
    <w:rsid w:val="00623BC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A0342A"/>
    <w:pPr>
      <w:spacing w:line="240" w:lineRule="auto"/>
    </w:pPr>
    <w:rPr>
      <w:sz w:val="20"/>
      <w:szCs w:val="20"/>
    </w:rPr>
  </w:style>
  <w:style w:type="character" w:customStyle="1" w:styleId="CommentTextChar">
    <w:name w:val="Comment Text Char"/>
    <w:basedOn w:val="DefaultParagraphFont"/>
    <w:link w:val="CommentText"/>
    <w:uiPriority w:val="99"/>
    <w:semiHidden/>
    <w:rsid w:val="00A0342A"/>
    <w:rPr>
      <w:sz w:val="20"/>
      <w:szCs w:val="20"/>
    </w:rPr>
  </w:style>
  <w:style w:type="paragraph" w:styleId="CommentSubject">
    <w:name w:val="annotation subject"/>
    <w:basedOn w:val="CommentText"/>
    <w:next w:val="CommentText"/>
    <w:link w:val="CommentSubjectChar"/>
    <w:uiPriority w:val="99"/>
    <w:semiHidden/>
    <w:unhideWhenUsed/>
    <w:rsid w:val="00A0342A"/>
    <w:pPr>
      <w:widowControl w:val="0"/>
      <w:spacing w:after="0"/>
    </w:pPr>
    <w:rPr>
      <w:rFonts w:ascii="Courier" w:eastAsia="Times New Roman" w:hAnsi="Courier" w:cs="Times New Roman"/>
      <w:b/>
      <w:bCs/>
      <w:snapToGrid w:val="0"/>
      <w:kern w:val="0"/>
      <w14:ligatures w14:val="none"/>
    </w:rPr>
  </w:style>
  <w:style w:type="character" w:customStyle="1" w:styleId="CommentSubjectChar">
    <w:name w:val="Comment Subject Char"/>
    <w:basedOn w:val="CommentTextChar"/>
    <w:link w:val="CommentSubject"/>
    <w:uiPriority w:val="99"/>
    <w:semiHidden/>
    <w:rsid w:val="00A0342A"/>
    <w:rPr>
      <w:rFonts w:ascii="Courier" w:eastAsia="Times New Roman" w:hAnsi="Courier" w:cs="Times New Roman"/>
      <w:b/>
      <w:bCs/>
      <w:snapToGrid w:val="0"/>
      <w:kern w:val="0"/>
      <w:sz w:val="20"/>
      <w:szCs w:val="20"/>
      <w14:ligatures w14:val="none"/>
    </w:rPr>
  </w:style>
  <w:style w:type="character" w:styleId="UnresolvedMention">
    <w:name w:val="Unresolved Mention"/>
    <w:basedOn w:val="DefaultParagraphFont"/>
    <w:uiPriority w:val="99"/>
    <w:semiHidden/>
    <w:unhideWhenUsed/>
    <w:rsid w:val="00A0342A"/>
    <w:rPr>
      <w:color w:val="605E5C"/>
      <w:shd w:val="clear" w:color="auto" w:fill="E1DFDD"/>
    </w:rPr>
  </w:style>
  <w:style w:type="paragraph" w:customStyle="1" w:styleId="84860780568242CA8FB525823710144D8">
    <w:name w:val="84860780568242CA8FB525823710144D8"/>
    <w:rsid w:val="00B52043"/>
    <w:pPr>
      <w:widowControl w:val="0"/>
      <w:spacing w:after="0" w:line="240" w:lineRule="auto"/>
    </w:pPr>
    <w:rPr>
      <w:rFonts w:ascii="Courier" w:eastAsia="Times New Roman" w:hAnsi="Courier" w:cs="Times New Roman"/>
      <w:snapToGrid w:val="0"/>
      <w:kern w:val="0"/>
      <w:sz w:val="24"/>
      <w:szCs w:val="20"/>
      <w14:ligatures w14:val="none"/>
    </w:rPr>
  </w:style>
  <w:style w:type="paragraph" w:customStyle="1" w:styleId="18830FF4D4894DB091610CD5022B54E38">
    <w:name w:val="18830FF4D4894DB091610CD5022B54E38"/>
    <w:rsid w:val="00B52043"/>
    <w:pPr>
      <w:widowControl w:val="0"/>
      <w:spacing w:after="0" w:line="240" w:lineRule="auto"/>
    </w:pPr>
    <w:rPr>
      <w:rFonts w:ascii="Courier" w:eastAsia="Times New Roman" w:hAnsi="Courier" w:cs="Times New Roman"/>
      <w:snapToGrid w:val="0"/>
      <w:kern w:val="0"/>
      <w:sz w:val="24"/>
      <w:szCs w:val="20"/>
      <w14:ligatures w14:val="none"/>
    </w:rPr>
  </w:style>
  <w:style w:type="paragraph" w:customStyle="1" w:styleId="C81CD6DCB90343C4997627693A05E32F8">
    <w:name w:val="C81CD6DCB90343C4997627693A05E32F8"/>
    <w:rsid w:val="00B52043"/>
    <w:pPr>
      <w:widowControl w:val="0"/>
      <w:spacing w:after="0" w:line="240" w:lineRule="auto"/>
    </w:pPr>
    <w:rPr>
      <w:rFonts w:ascii="Courier" w:eastAsia="Times New Roman" w:hAnsi="Courier" w:cs="Times New Roman"/>
      <w:snapToGrid w:val="0"/>
      <w:kern w:val="0"/>
      <w:sz w:val="24"/>
      <w:szCs w:val="20"/>
      <w14:ligatures w14:val="none"/>
    </w:rPr>
  </w:style>
  <w:style w:type="paragraph" w:customStyle="1" w:styleId="1313BA5A015044F6B833336965DB900D8">
    <w:name w:val="1313BA5A015044F6B833336965DB900D8"/>
    <w:rsid w:val="00B52043"/>
    <w:pPr>
      <w:widowControl w:val="0"/>
      <w:spacing w:after="0" w:line="240" w:lineRule="auto"/>
    </w:pPr>
    <w:rPr>
      <w:rFonts w:ascii="Courier" w:eastAsia="Times New Roman" w:hAnsi="Courier" w:cs="Times New Roman"/>
      <w:snapToGrid w:val="0"/>
      <w:kern w:val="0"/>
      <w:sz w:val="24"/>
      <w:szCs w:val="20"/>
      <w14:ligatures w14:val="none"/>
    </w:rPr>
  </w:style>
  <w:style w:type="paragraph" w:customStyle="1" w:styleId="4AB36A4720974496A2192A834AAAAAF88">
    <w:name w:val="4AB36A4720974496A2192A834AAAAAF88"/>
    <w:rsid w:val="00B52043"/>
    <w:pPr>
      <w:widowControl w:val="0"/>
      <w:spacing w:after="0" w:line="240" w:lineRule="auto"/>
    </w:pPr>
    <w:rPr>
      <w:rFonts w:ascii="Courier" w:eastAsia="Times New Roman" w:hAnsi="Courier" w:cs="Times New Roman"/>
      <w:snapToGrid w:val="0"/>
      <w:kern w:val="0"/>
      <w:sz w:val="24"/>
      <w:szCs w:val="20"/>
      <w14:ligatures w14:val="none"/>
    </w:rPr>
  </w:style>
  <w:style w:type="paragraph" w:customStyle="1" w:styleId="D49697B8253741AB95E42F13C6F6C7355">
    <w:name w:val="D49697B8253741AB95E42F13C6F6C7355"/>
    <w:rsid w:val="00B52043"/>
    <w:pPr>
      <w:widowControl w:val="0"/>
      <w:spacing w:after="0" w:line="240" w:lineRule="auto"/>
    </w:pPr>
    <w:rPr>
      <w:rFonts w:ascii="Courier" w:eastAsia="Times New Roman" w:hAnsi="Courier" w:cs="Times New Roman"/>
      <w:snapToGrid w:val="0"/>
      <w:kern w:val="0"/>
      <w:sz w:val="24"/>
      <w:szCs w:val="20"/>
      <w14:ligatures w14:val="none"/>
    </w:rPr>
  </w:style>
  <w:style w:type="paragraph" w:customStyle="1" w:styleId="ACFC99FABC924F5EACE632A73B4480EF5">
    <w:name w:val="ACFC99FABC924F5EACE632A73B4480EF5"/>
    <w:rsid w:val="00B52043"/>
    <w:pPr>
      <w:widowControl w:val="0"/>
      <w:spacing w:after="0" w:line="240" w:lineRule="auto"/>
    </w:pPr>
    <w:rPr>
      <w:rFonts w:ascii="Courier" w:eastAsia="Times New Roman" w:hAnsi="Courier" w:cs="Times New Roman"/>
      <w:snapToGrid w:val="0"/>
      <w:kern w:val="0"/>
      <w:sz w:val="24"/>
      <w:szCs w:val="20"/>
      <w14:ligatures w14:val="none"/>
    </w:rPr>
  </w:style>
  <w:style w:type="paragraph" w:customStyle="1" w:styleId="E8F411D712714DFAAB4F41B3A48F2C875">
    <w:name w:val="E8F411D712714DFAAB4F41B3A48F2C875"/>
    <w:rsid w:val="00B52043"/>
    <w:pPr>
      <w:widowControl w:val="0"/>
      <w:spacing w:after="0" w:line="240" w:lineRule="auto"/>
    </w:pPr>
    <w:rPr>
      <w:rFonts w:ascii="Courier" w:eastAsia="Times New Roman" w:hAnsi="Courier" w:cs="Times New Roman"/>
      <w:snapToGrid w:val="0"/>
      <w:kern w:val="0"/>
      <w:sz w:val="24"/>
      <w:szCs w:val="20"/>
      <w14:ligatures w14:val="none"/>
    </w:rPr>
  </w:style>
  <w:style w:type="paragraph" w:customStyle="1" w:styleId="FD56536833B74BDDAAF07A29CD805C74">
    <w:name w:val="FD56536833B74BDDAAF07A29CD805C74"/>
    <w:rsid w:val="00443C1B"/>
  </w:style>
  <w:style w:type="paragraph" w:customStyle="1" w:styleId="B8445D28ABA54749978D8CFA7D0434E0">
    <w:name w:val="B8445D28ABA54749978D8CFA7D0434E0"/>
    <w:rsid w:val="00443C1B"/>
  </w:style>
  <w:style w:type="paragraph" w:customStyle="1" w:styleId="C13CEAA1A9F34BDEA21E7DC22266FAD6">
    <w:name w:val="C13CEAA1A9F34BDEA21E7DC22266FAD6"/>
    <w:rsid w:val="00443C1B"/>
  </w:style>
  <w:style w:type="paragraph" w:customStyle="1" w:styleId="CD5EA072E527413BAC4F157177E422BF">
    <w:name w:val="CD5EA072E527413BAC4F157177E422BF"/>
    <w:rsid w:val="00801BF5"/>
    <w:pPr>
      <w:widowControl w:val="0"/>
      <w:spacing w:after="0" w:line="240" w:lineRule="auto"/>
    </w:pPr>
    <w:rPr>
      <w:rFonts w:eastAsia="Times New Roman" w:cs="Times New Roman"/>
      <w:snapToGrid w:val="0"/>
      <w:kern w:val="0"/>
      <w:szCs w:val="20"/>
      <w14:ligatures w14:val="none"/>
    </w:rPr>
  </w:style>
  <w:style w:type="paragraph" w:customStyle="1" w:styleId="6818513D3F2C415B9BD90465CC26367A">
    <w:name w:val="6818513D3F2C415B9BD90465CC26367A"/>
    <w:rsid w:val="00F02DF5"/>
    <w:pPr>
      <w:spacing w:line="278" w:lineRule="auto"/>
    </w:pPr>
    <w:rPr>
      <w:sz w:val="24"/>
      <w:szCs w:val="24"/>
    </w:rPr>
  </w:style>
  <w:style w:type="paragraph" w:customStyle="1" w:styleId="EBFAD0AE426B442E86E22CDB766838DA">
    <w:name w:val="EBFAD0AE426B442E86E22CDB766838DA"/>
    <w:rsid w:val="00801BF5"/>
    <w:pPr>
      <w:widowControl w:val="0"/>
      <w:spacing w:after="0" w:line="240" w:lineRule="auto"/>
    </w:pPr>
    <w:rPr>
      <w:rFonts w:eastAsia="Times New Roman" w:cs="Times New Roman"/>
      <w:snapToGrid w:val="0"/>
      <w:kern w:val="0"/>
      <w:szCs w:val="20"/>
      <w14:ligatures w14:val="none"/>
    </w:rPr>
  </w:style>
  <w:style w:type="paragraph" w:customStyle="1" w:styleId="D99AA7B170E14E7382E36D667E18E4BB">
    <w:name w:val="D99AA7B170E14E7382E36D667E18E4BB"/>
    <w:rsid w:val="00801BF5"/>
    <w:pPr>
      <w:widowControl w:val="0"/>
      <w:spacing w:after="0" w:line="240" w:lineRule="auto"/>
    </w:pPr>
    <w:rPr>
      <w:rFonts w:eastAsia="Times New Roman" w:cs="Times New Roman"/>
      <w:snapToGrid w:val="0"/>
      <w:kern w:val="0"/>
      <w:szCs w:val="20"/>
      <w14:ligatures w14:val="none"/>
    </w:rPr>
  </w:style>
  <w:style w:type="paragraph" w:customStyle="1" w:styleId="33E0D0E4B0314CFD992F37AB476E64C7">
    <w:name w:val="33E0D0E4B0314CFD992F37AB476E64C7"/>
    <w:rsid w:val="00801BF5"/>
    <w:pPr>
      <w:widowControl w:val="0"/>
      <w:spacing w:after="0" w:line="240" w:lineRule="auto"/>
    </w:pPr>
    <w:rPr>
      <w:rFonts w:eastAsia="Times New Roman" w:cs="Times New Roman"/>
      <w:snapToGrid w:val="0"/>
      <w:kern w:val="0"/>
      <w:szCs w:val="20"/>
      <w14:ligatures w14:val="none"/>
    </w:rPr>
  </w:style>
  <w:style w:type="paragraph" w:customStyle="1" w:styleId="D90CB772BB3441CF95536729686B2F7B">
    <w:name w:val="D90CB772BB3441CF95536729686B2F7B"/>
    <w:rsid w:val="00801BF5"/>
    <w:pPr>
      <w:widowControl w:val="0"/>
      <w:spacing w:after="0" w:line="240" w:lineRule="auto"/>
    </w:pPr>
    <w:rPr>
      <w:rFonts w:eastAsia="Times New Roman" w:cs="Times New Roman"/>
      <w:snapToGrid w:val="0"/>
      <w:kern w:val="0"/>
      <w:szCs w:val="20"/>
      <w14:ligatures w14:val="none"/>
    </w:rPr>
  </w:style>
  <w:style w:type="paragraph" w:customStyle="1" w:styleId="B90EDECFF7DD423D9DA9627D900D8BCD">
    <w:name w:val="B90EDECFF7DD423D9DA9627D900D8BCD"/>
    <w:rsid w:val="00801BF5"/>
    <w:pPr>
      <w:widowControl w:val="0"/>
      <w:spacing w:after="0" w:line="240" w:lineRule="auto"/>
    </w:pPr>
    <w:rPr>
      <w:rFonts w:eastAsia="Times New Roman" w:cs="Times New Roman"/>
      <w:snapToGrid w:val="0"/>
      <w:kern w:val="0"/>
      <w:szCs w:val="20"/>
      <w14:ligatures w14:val="none"/>
    </w:rPr>
  </w:style>
  <w:style w:type="paragraph" w:customStyle="1" w:styleId="4DEA08FA83CE4C0A919C2688BBA2CE0B">
    <w:name w:val="4DEA08FA83CE4C0A919C2688BBA2CE0B"/>
    <w:rsid w:val="00801BF5"/>
    <w:pPr>
      <w:widowControl w:val="0"/>
      <w:spacing w:after="0" w:line="240" w:lineRule="auto"/>
    </w:pPr>
    <w:rPr>
      <w:rFonts w:eastAsia="Times New Roman" w:cs="Times New Roman"/>
      <w:snapToGrid w:val="0"/>
      <w:kern w:val="0"/>
      <w:szCs w:val="20"/>
      <w14:ligatures w14:val="none"/>
    </w:rPr>
  </w:style>
  <w:style w:type="paragraph" w:customStyle="1" w:styleId="C454D7DC4DD448FB9599DC76D3446BF1">
    <w:name w:val="C454D7DC4DD448FB9599DC76D3446BF1"/>
    <w:rsid w:val="00801BF5"/>
    <w:pPr>
      <w:keepNext/>
      <w:keepLines/>
      <w:widowControl w:val="0"/>
      <w:spacing w:before="240" w:after="0" w:line="240" w:lineRule="auto"/>
      <w:outlineLvl w:val="0"/>
    </w:pPr>
    <w:rPr>
      <w:rFonts w:asciiTheme="majorHAnsi" w:eastAsiaTheme="majorEastAsia" w:hAnsiTheme="majorHAnsi" w:cstheme="majorBidi"/>
      <w:b/>
      <w:snapToGrid w:val="0"/>
      <w:kern w:val="0"/>
      <w:sz w:val="24"/>
      <w:szCs w:val="32"/>
      <w14:ligatures w14:val="none"/>
    </w:rPr>
  </w:style>
  <w:style w:type="paragraph" w:customStyle="1" w:styleId="A6860E50C2DE4DACA4D404D417777799">
    <w:name w:val="A6860E50C2DE4DACA4D404D417777799"/>
    <w:rsid w:val="00801BF5"/>
    <w:pPr>
      <w:keepNext/>
      <w:keepLines/>
      <w:widowControl w:val="0"/>
      <w:spacing w:before="240" w:after="0" w:line="240" w:lineRule="auto"/>
      <w:outlineLvl w:val="0"/>
    </w:pPr>
    <w:rPr>
      <w:rFonts w:asciiTheme="majorHAnsi" w:eastAsiaTheme="majorEastAsia" w:hAnsiTheme="majorHAnsi" w:cstheme="majorBidi"/>
      <w:b/>
      <w:snapToGrid w:val="0"/>
      <w:kern w:val="0"/>
      <w:sz w:val="24"/>
      <w:szCs w:val="32"/>
      <w14:ligatures w14:val="none"/>
    </w:rPr>
  </w:style>
  <w:style w:type="paragraph" w:customStyle="1" w:styleId="B813EC0D456D4BF182F464F1997DB3A2">
    <w:name w:val="B813EC0D456D4BF182F464F1997DB3A2"/>
    <w:rsid w:val="00801BF5"/>
    <w:pPr>
      <w:keepNext/>
      <w:keepLines/>
      <w:widowControl w:val="0"/>
      <w:spacing w:before="240" w:after="0" w:line="240" w:lineRule="auto"/>
      <w:outlineLvl w:val="0"/>
    </w:pPr>
    <w:rPr>
      <w:rFonts w:asciiTheme="majorHAnsi" w:eastAsiaTheme="majorEastAsia" w:hAnsiTheme="majorHAnsi" w:cstheme="majorBidi"/>
      <w:b/>
      <w:snapToGrid w:val="0"/>
      <w:kern w:val="0"/>
      <w:sz w:val="24"/>
      <w:szCs w:val="32"/>
      <w14:ligatures w14:val="none"/>
    </w:rPr>
  </w:style>
  <w:style w:type="paragraph" w:customStyle="1" w:styleId="67B09CCB2ADB49BC9F6CC1DEDDB6A67F">
    <w:name w:val="67B09CCB2ADB49BC9F6CC1DEDDB6A67F"/>
    <w:rsid w:val="00801BF5"/>
    <w:pPr>
      <w:keepNext/>
      <w:keepLines/>
      <w:widowControl w:val="0"/>
      <w:spacing w:before="240" w:after="0" w:line="240" w:lineRule="auto"/>
      <w:outlineLvl w:val="0"/>
    </w:pPr>
    <w:rPr>
      <w:rFonts w:asciiTheme="majorHAnsi" w:eastAsiaTheme="majorEastAsia" w:hAnsiTheme="majorHAnsi" w:cstheme="majorBidi"/>
      <w:b/>
      <w:snapToGrid w:val="0"/>
      <w:kern w:val="0"/>
      <w:sz w:val="24"/>
      <w:szCs w:val="32"/>
      <w14:ligatures w14:val="none"/>
    </w:rPr>
  </w:style>
  <w:style w:type="paragraph" w:customStyle="1" w:styleId="244247552D234EC69A69A828CB9D0FB7">
    <w:name w:val="244247552D234EC69A69A828CB9D0FB7"/>
    <w:rsid w:val="00801BF5"/>
    <w:pPr>
      <w:keepNext/>
      <w:keepLines/>
      <w:widowControl w:val="0"/>
      <w:spacing w:before="240" w:after="0" w:line="240" w:lineRule="auto"/>
      <w:outlineLvl w:val="0"/>
    </w:pPr>
    <w:rPr>
      <w:rFonts w:asciiTheme="majorHAnsi" w:eastAsiaTheme="majorEastAsia" w:hAnsiTheme="majorHAnsi" w:cstheme="majorBidi"/>
      <w:b/>
      <w:snapToGrid w:val="0"/>
      <w:kern w:val="0"/>
      <w:sz w:val="24"/>
      <w:szCs w:val="32"/>
      <w14:ligatures w14:val="none"/>
    </w:rPr>
  </w:style>
  <w:style w:type="paragraph" w:customStyle="1" w:styleId="5C97C98BA70848B2AE0A33868E241E75">
    <w:name w:val="5C97C98BA70848B2AE0A33868E241E75"/>
    <w:rsid w:val="00801BF5"/>
    <w:pPr>
      <w:keepNext/>
      <w:keepLines/>
      <w:widowControl w:val="0"/>
      <w:spacing w:before="240" w:after="0" w:line="240" w:lineRule="auto"/>
      <w:outlineLvl w:val="0"/>
    </w:pPr>
    <w:rPr>
      <w:rFonts w:asciiTheme="majorHAnsi" w:eastAsiaTheme="majorEastAsia" w:hAnsiTheme="majorHAnsi" w:cstheme="majorBidi"/>
      <w:b/>
      <w:snapToGrid w:val="0"/>
      <w:kern w:val="0"/>
      <w:sz w:val="24"/>
      <w:szCs w:val="32"/>
      <w14:ligatures w14:val="none"/>
    </w:rPr>
  </w:style>
  <w:style w:type="paragraph" w:customStyle="1" w:styleId="94D6262F4DA64BEBA0B61B4907047FCD">
    <w:name w:val="94D6262F4DA64BEBA0B61B4907047FCD"/>
    <w:rsid w:val="00801BF5"/>
    <w:pPr>
      <w:widowControl w:val="0"/>
      <w:spacing w:after="0" w:line="240" w:lineRule="auto"/>
    </w:pPr>
    <w:rPr>
      <w:rFonts w:eastAsia="Times New Roman" w:cs="Times New Roman"/>
      <w:snapToGrid w:val="0"/>
      <w:kern w:val="0"/>
      <w:szCs w:val="20"/>
      <w14:ligatures w14:val="none"/>
    </w:rPr>
  </w:style>
  <w:style w:type="paragraph" w:customStyle="1" w:styleId="2D197B620CFF4244965B9B87A8E07BE6">
    <w:name w:val="2D197B620CFF4244965B9B87A8E07BE6"/>
    <w:rsid w:val="00801BF5"/>
    <w:pPr>
      <w:widowControl w:val="0"/>
      <w:spacing w:after="0" w:line="240" w:lineRule="auto"/>
    </w:pPr>
    <w:rPr>
      <w:rFonts w:eastAsia="Times New Roman" w:cs="Times New Roman"/>
      <w:snapToGrid w:val="0"/>
      <w:kern w:val="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lumMod val="95000"/>
          </a:schemeClr>
        </a:solidFill>
        <a:ln>
          <a:solidFill>
            <a:schemeClr val="bg1">
              <a:lumMod val="95000"/>
            </a:schemeClr>
          </a:solid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52311c-9f19-4de0-9814-e2ce7be565cd" xsi:nil="true"/>
    <Retention_x0020_Schedule xmlns="d9924060-9f60-4641-8cd2-951cf6823d92" xsi:nil="true"/>
    <Comments xmlns="d9924060-9f60-4641-8cd2-951cf6823d92" xsi:nil="true"/>
    <URL xmlns="d9924060-9f60-4641-8cd2-951cf6823d92" xsi:nil="true"/>
    <Disposal xmlns="d9924060-9f60-4641-8cd2-951cf6823d92" xsi:nil="true"/>
    <Classification xmlns="d9924060-9f60-4641-8cd2-951cf6823d92" xsi:nil="true"/>
    <Record_x0020_Status xmlns="d9924060-9f60-4641-8cd2-951cf6823d92" xsi:nil="true"/>
    <lcf76f155ced4ddcb4097134ff3c332f xmlns="d9924060-9f60-4641-8cd2-951cf6823d92">
      <Terms xmlns="http://schemas.microsoft.com/office/infopath/2007/PartnerControls"/>
    </lcf76f155ced4ddcb4097134ff3c332f>
    <ARMS_x002f_ORs_x0020_Code xmlns="d9924060-9f60-4641-8cd2-951cf6823d92" xsi:nil="true"/>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4E8231C14BFE52458A7CAE15004A432C" ma:contentTypeVersion="29" ma:contentTypeDescription="Create a new document." ma:contentTypeScope="" ma:versionID="92631e09aaecba9de782e8f2d7172bb7">
  <xsd:schema xmlns:xsd="http://www.w3.org/2001/XMLSchema" xmlns:xs="http://www.w3.org/2001/XMLSchema" xmlns:p="http://schemas.microsoft.com/office/2006/metadata/properties" xmlns:ns2="d9924060-9f60-4641-8cd2-951cf6823d92" xmlns:ns3="8c52311c-9f19-4de0-9814-e2ce7be565cd" targetNamespace="http://schemas.microsoft.com/office/2006/metadata/properties" ma:root="true" ma:fieldsID="5f46bcda40c615ab538a4e78e5b1331f" ns2:_="" ns3:_="">
    <xsd:import namespace="d9924060-9f60-4641-8cd2-951cf6823d92"/>
    <xsd:import namespace="8c52311c-9f19-4de0-9814-e2ce7be565cd"/>
    <xsd:element name="properties">
      <xsd:complexType>
        <xsd:sequence>
          <xsd:element name="documentManagement">
            <xsd:complexType>
              <xsd:all>
                <xsd:element ref="ns2:URL" minOccurs="0"/>
                <xsd:element ref="ns2:ARMS_x002f_ORs_x0020_Code" minOccurs="0"/>
                <xsd:element ref="ns2:Classification" minOccurs="0"/>
                <xsd:element ref="ns2:Retention_x0020_Schedule" minOccurs="0"/>
                <xsd:element ref="ns2:Disposal" minOccurs="0"/>
                <xsd:element ref="ns2:Record_x0020_Status" minOccurs="0"/>
                <xsd:element ref="ns2:Comment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24060-9f60-4641-8cd2-951cf6823d92" elementFormDefault="qualified">
    <xsd:import namespace="http://schemas.microsoft.com/office/2006/documentManagement/types"/>
    <xsd:import namespace="http://schemas.microsoft.com/office/infopath/2007/PartnerControls"/>
    <xsd:element name="URL" ma:index="4" nillable="true" ma:displayName="URL" ma:internalName="URL" ma:readOnly="false">
      <xsd:simpleType>
        <xsd:restriction base="dms:Text">
          <xsd:maxLength value="255"/>
        </xsd:restriction>
      </xsd:simpleType>
    </xsd:element>
    <xsd:element name="ARMS_x002f_ORs_x0020_Code" ma:index="5" nillable="true" ma:displayName="ARMS/ORS Code" ma:internalName="ARMS_x002f_ORs_x0020_Code" ma:readOnly="false">
      <xsd:simpleType>
        <xsd:restriction base="dms:Text">
          <xsd:maxLength value="255"/>
        </xsd:restriction>
      </xsd:simpleType>
    </xsd:element>
    <xsd:element name="Classification" ma:index="6" nillable="true" ma:displayName="Classification" ma:internalName="Classification" ma:readOnly="false">
      <xsd:simpleType>
        <xsd:restriction base="dms:Text">
          <xsd:maxLength value="255"/>
        </xsd:restriction>
      </xsd:simpleType>
    </xsd:element>
    <xsd:element name="Retention_x0020_Schedule" ma:index="7" nillable="true" ma:displayName="Retention Schedule" ma:internalName="Retention_x0020_Schedule" ma:readOnly="false">
      <xsd:simpleType>
        <xsd:restriction base="dms:Text">
          <xsd:maxLength value="255"/>
        </xsd:restriction>
      </xsd:simpleType>
    </xsd:element>
    <xsd:element name="Disposal" ma:index="8" nillable="true" ma:displayName="Disposal" ma:internalName="Disposal" ma:readOnly="false">
      <xsd:simpleType>
        <xsd:restriction base="dms:Text">
          <xsd:maxLength value="255"/>
        </xsd:restriction>
      </xsd:simpleType>
    </xsd:element>
    <xsd:element name="Record_x0020_Status" ma:index="9" nillable="true" ma:displayName="Record Status" ma:internalName="Record_x0020_Status" ma:readOnly="false">
      <xsd:simpleType>
        <xsd:restriction base="dms:Text">
          <xsd:maxLength value="255"/>
        </xsd:restriction>
      </xsd:simpleType>
    </xsd:element>
    <xsd:element name="Comments" ma:index="10" nillable="true" ma:displayName="Comments" ma:internalName="Comments" ma:readOnly="false">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c8437b8b-ebfc-4eea-bbb0-e3d5afb0f9e5"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52311c-9f19-4de0-9814-e2ce7be565cd"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0a649787-54c4-43dd-aba0-c79c7882a674}" ma:internalName="TaxCatchAll" ma:showField="CatchAllData" ma:web="8c52311c-9f19-4de0-9814-e2ce7be565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8D1CD-1B0C-4126-8543-78F810580481}">
  <ds:schemaRefs>
    <ds:schemaRef ds:uri="http://schemas.microsoft.com/office/2006/metadata/properties"/>
    <ds:schemaRef ds:uri="http://schemas.microsoft.com/office/infopath/2007/PartnerControls"/>
    <ds:schemaRef ds:uri="8c52311c-9f19-4de0-9814-e2ce7be565cd"/>
    <ds:schemaRef ds:uri="d9924060-9f60-4641-8cd2-951cf6823d92"/>
  </ds:schemaRefs>
</ds:datastoreItem>
</file>

<file path=customXml/itemProps2.xml><?xml version="1.0" encoding="utf-8"?>
<ds:datastoreItem xmlns:ds="http://schemas.openxmlformats.org/officeDocument/2006/customXml" ds:itemID="{1140DD47-DA01-4093-B1A5-16A3CA669971}">
  <ds:schemaRefs>
    <ds:schemaRef ds:uri="http://schemas.microsoft.com/sharepoint/v3/contenttype/forms"/>
  </ds:schemaRefs>
</ds:datastoreItem>
</file>

<file path=customXml/itemProps3.xml><?xml version="1.0" encoding="utf-8"?>
<ds:datastoreItem xmlns:ds="http://schemas.openxmlformats.org/officeDocument/2006/customXml" ds:itemID="{2CB20339-1948-4B34-905B-8ABDD1041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24060-9f60-4641-8cd2-951cf6823d92"/>
    <ds:schemaRef ds:uri="8c52311c-9f19-4de0-9814-e2ce7be56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72175B-1C8F-7E4A-B9A4-E5181ADABEB2}">
  <ds:schemaRefs>
    <ds:schemaRef ds:uri="http://schemas.openxmlformats.org/officeDocument/2006/bibliography"/>
  </ds:schemaRefs>
</ds:datastoreItem>
</file>

<file path=docMetadata/LabelInfo.xml><?xml version="1.0" encoding="utf-8"?>
<clbl:labelList xmlns:clbl="http://schemas.microsoft.com/office/2020/mipLabelMetadata">
  <clbl:label id="{9715e697-1c31-4156-8581-01c5d1e29c65}" enabled="1" method="Privileged" siteId="{cf4e8a24-641b-40d2-905e-9a328b644fab}"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16</Pages>
  <Words>5080</Words>
  <Characters>28960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Government of Saskatchewan</Company>
  <LinksUpToDate>false</LinksUpToDate>
  <CharactersWithSpaces>33973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Mackenzie AG</dc:creator>
  <cp:keywords/>
  <dc:description/>
  <cp:lastModifiedBy>Amber Wall</cp:lastModifiedBy>
  <cp:revision>3</cp:revision>
  <cp:lastPrinted>2023-07-21T14:54:00Z</cp:lastPrinted>
  <dcterms:created xsi:type="dcterms:W3CDTF">2025-02-10T19:24:00Z</dcterms:created>
  <dcterms:modified xsi:type="dcterms:W3CDTF">2025-03-19T22:11:00Z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0x0101004E8231C14BFE52458A7CAE15004A432C</vt:lpwstr>
  </property>
  <property fmtid="{D5CDD505-2E9C-101B-9397-08002B2CF9AE}" pid="3" name="MediaServiceImageTags">
    <vt:lpwstr/>
  </property>
  <property fmtid="{D5CDD505-2E9C-101B-9397-08002B2CF9AE}" pid="4" name="MSIP_Label_9715e697-1c31-4156-8581-01c5d1e29c65_Enabled">
    <vt:lpwstr>true</vt:lpwstr>
  </property>
  <property fmtid="{D5CDD505-2E9C-101B-9397-08002B2CF9AE}" pid="5" name="MSIP_Label_9715e697-1c31-4156-8581-01c5d1e29c65_SetDate">
    <vt:lpwstr>2024-02-23T18:38:55Z</vt:lpwstr>
  </property>
  <property fmtid="{D5CDD505-2E9C-101B-9397-08002B2CF9AE}" pid="6" name="MSIP_Label_9715e697-1c31-4156-8581-01c5d1e29c65_Method">
    <vt:lpwstr>Privileged</vt:lpwstr>
  </property>
  <property fmtid="{D5CDD505-2E9C-101B-9397-08002B2CF9AE}" pid="7" name="MSIP_Label_9715e697-1c31-4156-8581-01c5d1e29c65_Name">
    <vt:lpwstr>Not Classified</vt:lpwstr>
  </property>
  <property fmtid="{D5CDD505-2E9C-101B-9397-08002B2CF9AE}" pid="8" name="MSIP_Label_9715e697-1c31-4156-8581-01c5d1e29c65_SiteId">
    <vt:lpwstr>cf4e8a24-641b-40d2-905e-9a328b644fab</vt:lpwstr>
  </property>
  <property fmtid="{D5CDD505-2E9C-101B-9397-08002B2CF9AE}" pid="9" name="MSIP_Label_9715e697-1c31-4156-8581-01c5d1e29c65_ActionId">
    <vt:lpwstr>3ffc18a1-328b-4a64-8e15-9422725e232f</vt:lpwstr>
  </property>
  <property fmtid="{D5CDD505-2E9C-101B-9397-08002B2CF9AE}" pid="10" name="MSIP_Label_9715e697-1c31-4156-8581-01c5d1e29c65_ContentBits">
    <vt:lpwstr>0</vt:lpwstr>
  </property>
</Properties>
</file>